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C59DE" w14:textId="321FAD0C" w:rsidR="001844ED" w:rsidRDefault="001844ED" w:rsidP="00204E38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center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PORTAFOLIO DE EVIDENCIA DE LA MATERIA DE HISTORIA I</w:t>
      </w:r>
      <w:r w:rsidR="00204E38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I</w:t>
      </w:r>
      <w:r w:rsidRPr="001844ED"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  <w:t>.</w:t>
      </w:r>
    </w:p>
    <w:p w14:paraId="06491244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</w:p>
    <w:p w14:paraId="34407AA6" w14:textId="77777777" w:rsidR="001844ED" w:rsidRP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ENTREGA</w:t>
      </w:r>
    </w:p>
    <w:p w14:paraId="15679763" w14:textId="6E8F449F" w:rsidR="001844ED" w:rsidRDefault="001844ED" w:rsidP="00035C49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El portafolio se deberá entregar dos días antes de la fecha programada para presentar el examen, únicamente al titular de la materia.</w:t>
      </w:r>
      <w:r w:rsidR="0099280F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El portafolio se compone de dos partes, la primera es </w:t>
      </w:r>
      <w:r w:rsidR="00035C49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el </w:t>
      </w:r>
      <w:r w:rsidR="00035C49" w:rsidRPr="00035C49">
        <w:rPr>
          <w:rFonts w:ascii="Helvetica Neue" w:eastAsia="Helvetica Neue" w:hAnsi="Helvetica Neue" w:cs="Helvetica Neue"/>
          <w:color w:val="000000"/>
          <w:kern w:val="0"/>
          <w:u w:val="single"/>
          <w:lang w:val="es-ES"/>
          <w14:ligatures w14:val="none"/>
        </w:rPr>
        <w:t>Temario o Guion de estudio</w:t>
      </w:r>
      <w:r w:rsidR="00035C49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que te servirá para estudiar para el examen extraordinario y para contestar las actividades. La segunda parte es la de las actividades a elaborar que serán las que deveras de entregar antes de tu examen. </w:t>
      </w:r>
    </w:p>
    <w:p w14:paraId="6808D52D" w14:textId="77777777" w:rsidR="001844ED" w:rsidRPr="0099280F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</w:p>
    <w:p w14:paraId="326E13CA" w14:textId="113CE423" w:rsidR="001844ED" w:rsidRP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EVALUACIÓN</w:t>
      </w:r>
    </w:p>
    <w:p w14:paraId="43F9F5D0" w14:textId="77777777" w:rsidR="001844ED" w:rsidRPr="001844ED" w:rsidRDefault="001844ED" w:rsidP="0018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Este portafolio tiene un valor porcentual máximo del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50</w:t>
      </w: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>%, esto quiere decir que el examen extraordinario tiene un valor del 50 % de la calificación total.</w:t>
      </w:r>
    </w:p>
    <w:p w14:paraId="3BBEB61B" w14:textId="0384CB1E" w:rsidR="001844ED" w:rsidRPr="001844ED" w:rsidRDefault="001844ED" w:rsidP="001844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jc w:val="both"/>
        <w:rPr>
          <w:rFonts w:ascii="Helvetica Neue" w:eastAsia="Helvetica Neue" w:hAnsi="Helvetica Neue" w:cs="Helvetica Neue"/>
          <w:b/>
          <w:color w:val="1F4E79" w:themeColor="accent5" w:themeShade="80"/>
          <w:kern w:val="0"/>
          <w:sz w:val="24"/>
          <w:szCs w:val="24"/>
          <w:lang w:val="es-ES"/>
          <w14:ligatures w14:val="none"/>
        </w:rPr>
      </w:pP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Para obtener el puntaje máximo en el portafolio, este debe cumplir con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todos</w:t>
      </w:r>
      <w:r w:rsidRPr="001844ED">
        <w:rPr>
          <w:rFonts w:ascii="Helvetica Neue" w:eastAsia="Helvetica Neue" w:hAnsi="Helvetica Neue" w:cs="Helvetica Neue"/>
          <w:color w:val="000000"/>
          <w:kern w:val="0"/>
          <w:lang w:val="es-ES"/>
          <w14:ligatures w14:val="none"/>
        </w:rPr>
        <w:t xml:space="preserve"> los requisitos que se mencionarán en la sección de </w:t>
      </w:r>
      <w:r w:rsidRPr="001844ED"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contenidos a desarrollar</w:t>
      </w:r>
      <w:r>
        <w:rPr>
          <w:rFonts w:ascii="Helvetica Neue" w:eastAsia="Helvetica Neue" w:hAnsi="Helvetica Neue" w:cs="Helvetica Neue"/>
          <w:b/>
          <w:color w:val="000000"/>
          <w:kern w:val="0"/>
          <w:lang w:val="es-ES"/>
          <w14:ligatures w14:val="none"/>
        </w:rPr>
        <w:t>.</w:t>
      </w:r>
    </w:p>
    <w:p w14:paraId="65F10018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color w:val="000000"/>
          <w:lang w:val="es-ES"/>
        </w:rPr>
      </w:pPr>
    </w:p>
    <w:p w14:paraId="2ECD9647" w14:textId="28BC96C6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b/>
          <w:color w:val="000000"/>
          <w:lang w:val="es-ES"/>
        </w:rPr>
        <w:t>ELABORACIÓN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</w:p>
    <w:p w14:paraId="02BBF41F" w14:textId="1D471A34" w:rsidR="001844ED" w:rsidRPr="00E53118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Se realizará </w:t>
      </w:r>
      <w:r w:rsidRPr="00EE0973">
        <w:rPr>
          <w:rFonts w:ascii="Helvetica Neue" w:eastAsia="Helvetica Neue" w:hAnsi="Helvetica Neue" w:cs="Helvetica Neue"/>
          <w:b/>
          <w:bCs/>
          <w:color w:val="000000"/>
          <w:lang w:val="es-ES"/>
        </w:rPr>
        <w:t>a mano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>, puedes usar hojas blancas escritas por ambos lados o puedes usar hojas recicladas.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  <w:r w:rsidRPr="001844ED">
        <w:rPr>
          <w:rFonts w:ascii="Helvetica Neue" w:eastAsia="Helvetica Neue" w:hAnsi="Helvetica Neue" w:cs="Helvetica Neue"/>
          <w:color w:val="000000"/>
          <w:u w:val="single"/>
          <w:lang w:val="es-ES"/>
        </w:rPr>
        <w:t>NO HOJAS DE CUADERNO</w:t>
      </w: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>.</w:t>
      </w:r>
    </w:p>
    <w:p w14:paraId="1FB9512B" w14:textId="625AACAD" w:rsidR="00E53118" w:rsidRPr="001764F4" w:rsidRDefault="00E53118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E53118">
        <w:rPr>
          <w:rFonts w:ascii="Helvetica Neue" w:eastAsia="Helvetica Neue" w:hAnsi="Helvetica Neue" w:cs="Helvetica Neue"/>
          <w:color w:val="000000"/>
          <w:lang w:val="es-ES"/>
        </w:rPr>
        <w:t>Debe de contar con portada, donde venga tu</w:t>
      </w: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 nombre completo</w:t>
      </w:r>
      <w:r w:rsidR="00CB2A36"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, </w:t>
      </w:r>
      <w:r w:rsidR="00B14811"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grupo, </w:t>
      </w:r>
      <w:r w:rsidR="00CB2A36">
        <w:rPr>
          <w:rFonts w:ascii="Helvetica Neue" w:eastAsia="Helvetica Neue" w:hAnsi="Helvetica Neue" w:cs="Helvetica Neue"/>
          <w:color w:val="000000"/>
          <w:u w:val="single"/>
          <w:lang w:val="es-ES"/>
        </w:rPr>
        <w:t>logo de la escuela, materia y nombre de la profesora</w:t>
      </w: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. </w:t>
      </w:r>
    </w:p>
    <w:p w14:paraId="0D1937C0" w14:textId="57C9B53B" w:rsidR="001764F4" w:rsidRPr="001844ED" w:rsidRDefault="001764F4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>
        <w:rPr>
          <w:rFonts w:ascii="Helvetica Neue" w:eastAsia="Helvetica Neue" w:hAnsi="Helvetica Neue" w:cs="Helvetica Neue"/>
          <w:color w:val="000000"/>
          <w:u w:val="single"/>
          <w:lang w:val="es-ES"/>
        </w:rPr>
        <w:t xml:space="preserve">Entregar el portafolio sin folder, por favor. Engrapado o con un clip, no hojas sueltas. </w:t>
      </w:r>
    </w:p>
    <w:p w14:paraId="77063E4C" w14:textId="03320B4A" w:rsidR="001844ED" w:rsidRPr="001844ED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La escritura es con pluma, puedes usar </w:t>
      </w:r>
      <w:r>
        <w:rPr>
          <w:rFonts w:ascii="Helvetica Neue" w:eastAsia="Helvetica Neue" w:hAnsi="Helvetica Neue" w:cs="Helvetica Neue"/>
          <w:color w:val="000000"/>
          <w:lang w:val="es-ES"/>
        </w:rPr>
        <w:t xml:space="preserve">plumas de 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>colores, solo trata de que sea visible.</w:t>
      </w:r>
    </w:p>
    <w:p w14:paraId="4590F128" w14:textId="0C41E2F4" w:rsidR="001844ED" w:rsidRPr="001844ED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Para obtener la información utiliza medios digitales confiables, de preferencia consulta bibliotecas digitales. También puedes utilizar el libro que se </w:t>
      </w:r>
      <w:r w:rsidR="00EC650A" w:rsidRPr="001844ED">
        <w:rPr>
          <w:rFonts w:ascii="Helvetica Neue" w:eastAsia="Helvetica Neue" w:hAnsi="Helvetica Neue" w:cs="Helvetica Neue"/>
          <w:color w:val="000000"/>
          <w:lang w:val="es-ES"/>
        </w:rPr>
        <w:t>utilizó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para la materia</w:t>
      </w:r>
      <w:r w:rsidR="00CB2A36">
        <w:rPr>
          <w:rFonts w:ascii="Helvetica Neue" w:eastAsia="Helvetica Neue" w:hAnsi="Helvetica Neue" w:cs="Helvetica Neue"/>
          <w:color w:val="000000"/>
          <w:lang w:val="es-ES"/>
        </w:rPr>
        <w:t xml:space="preserve">, en caso de que se haya utilizado uno, sino fue así no aplica. </w:t>
      </w:r>
      <w:r w:rsidRPr="001844ED">
        <w:rPr>
          <w:rFonts w:ascii="Helvetica Neue" w:eastAsia="Helvetica Neue" w:hAnsi="Helvetica Neue" w:cs="Helvetica Neue"/>
          <w:color w:val="000000"/>
          <w:lang w:val="es-ES"/>
        </w:rPr>
        <w:t xml:space="preserve"> </w:t>
      </w:r>
    </w:p>
    <w:p w14:paraId="3D146223" w14:textId="54B11685" w:rsidR="001844ED" w:rsidRDefault="001844ED" w:rsidP="001844E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  <w:r w:rsidRPr="001844ED">
        <w:rPr>
          <w:rFonts w:ascii="Helvetica Neue" w:eastAsia="Helvetica Neue" w:hAnsi="Helvetica Neue" w:cs="Helvetica Neue"/>
          <w:color w:val="000000"/>
          <w:lang w:val="es-ES"/>
        </w:rPr>
        <w:t>Citar: no olvides anexar las fuentes citadas.</w:t>
      </w:r>
    </w:p>
    <w:p w14:paraId="04703AF1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</w:p>
    <w:p w14:paraId="7B10C4BB" w14:textId="5D845ADE" w:rsidR="0099280F" w:rsidRPr="0099280F" w:rsidRDefault="0099280F" w:rsidP="009928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</w:pP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lang w:val="es-ES"/>
          <w14:ligatures w14:val="none"/>
        </w:rPr>
        <w:t>IMPORTANTE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:  la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entrega incompleta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lang w:val="es-ES"/>
          <w14:ligatures w14:val="none"/>
        </w:rPr>
        <w:t xml:space="preserve"> 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del portafolio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anulará</w:t>
      </w:r>
      <w:r w:rsidRPr="0099280F">
        <w:rPr>
          <w:rFonts w:ascii="Helvetica Neue" w:eastAsia="Helvetica Neue" w:hAnsi="Helvetica Neue" w:cs="Helvetica Neue"/>
          <w:color w:val="1F4E79" w:themeColor="accent5" w:themeShade="80"/>
          <w:kern w:val="0"/>
          <w:lang w:val="es-ES"/>
          <w14:ligatures w14:val="none"/>
        </w:rPr>
        <w:t xml:space="preserve"> el 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 xml:space="preserve">pase de </w:t>
      </w:r>
      <w:r w:rsidR="00E53118"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>examen,</w:t>
      </w:r>
      <w:r w:rsidRPr="0099280F">
        <w:rPr>
          <w:rFonts w:ascii="Helvetica Neue" w:eastAsia="Helvetica Neue" w:hAnsi="Helvetica Neue" w:cs="Helvetica Neue"/>
          <w:b/>
          <w:color w:val="1F4E79" w:themeColor="accent5" w:themeShade="80"/>
          <w:kern w:val="0"/>
          <w:u w:val="single"/>
          <w:lang w:val="es-ES"/>
          <w14:ligatures w14:val="none"/>
        </w:rPr>
        <w:t xml:space="preserve"> así como también la COPIA del mismo y el plagio de información.</w:t>
      </w:r>
    </w:p>
    <w:p w14:paraId="383F2F84" w14:textId="77777777" w:rsidR="001844ED" w:rsidRDefault="001844ED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lang w:val="es-ES"/>
        </w:rPr>
      </w:pPr>
    </w:p>
    <w:p w14:paraId="451406A6" w14:textId="77777777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</w:p>
    <w:p w14:paraId="50C39112" w14:textId="77777777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</w:p>
    <w:p w14:paraId="3AC0FD4A" w14:textId="77777777" w:rsidR="0099280F" w:rsidRPr="00035C49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</w:pPr>
    </w:p>
    <w:p w14:paraId="08172F00" w14:textId="3D43B815" w:rsidR="0099280F" w:rsidRPr="00035C49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</w:pPr>
      <w:r w:rsidRPr="00035C49"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  <w:t xml:space="preserve">GUIÓN DE ESTUDIO PARA EXÁMEN Y </w:t>
      </w:r>
      <w:r w:rsidR="00035C49" w:rsidRPr="00035C49"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  <w:t xml:space="preserve">TEMARIO DE </w:t>
      </w:r>
      <w:r w:rsidRPr="00035C49">
        <w:rPr>
          <w:rFonts w:ascii="Helvetica Neue" w:eastAsia="Helvetica Neue" w:hAnsi="Helvetica Neue" w:cs="Helvetica Neue"/>
          <w:b/>
          <w:bCs/>
          <w:color w:val="1F4E79" w:themeColor="accent5" w:themeShade="80"/>
          <w:lang w:val="es-ES"/>
        </w:rPr>
        <w:t xml:space="preserve">ACTIVIDADES. </w:t>
      </w:r>
    </w:p>
    <w:p w14:paraId="6DF97626" w14:textId="77777777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</w:p>
    <w:p w14:paraId="4487A256" w14:textId="2074314B" w:rsidR="0099280F" w:rsidRDefault="0099280F" w:rsidP="008A68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Helvetica Neue" w:eastAsia="Helvetica Neue" w:hAnsi="Helvetica Neue" w:cs="Helvetica Neue"/>
          <w:b/>
          <w:bCs/>
          <w:color w:val="000000"/>
          <w:lang w:val="es-ES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es-ES"/>
        </w:rPr>
        <w:t xml:space="preserve">BLOQUE I. </w:t>
      </w:r>
      <w:r w:rsidR="000F734C" w:rsidRPr="000F734C">
        <w:rPr>
          <w:rFonts w:ascii="Helvetica Neue" w:eastAsia="Helvetica Neue" w:hAnsi="Helvetica Neue" w:cs="Helvetica Neue"/>
          <w:b/>
          <w:bCs/>
          <w:color w:val="000000"/>
          <w:lang w:val="es-ES"/>
        </w:rPr>
        <w:t>E</w:t>
      </w:r>
      <w:r w:rsidR="000F734C">
        <w:rPr>
          <w:rFonts w:ascii="Helvetica Neue" w:eastAsia="Helvetica Neue" w:hAnsi="Helvetica Neue" w:cs="Helvetica Neue"/>
          <w:b/>
          <w:bCs/>
          <w:color w:val="000000"/>
          <w:lang w:val="es-ES"/>
        </w:rPr>
        <w:t>L PROCESO DE INDEPENDENCIA DE</w:t>
      </w:r>
      <w:r w:rsidR="000F734C" w:rsidRPr="000F734C">
        <w:rPr>
          <w:rFonts w:ascii="Helvetica Neue" w:eastAsia="Helvetica Neue" w:hAnsi="Helvetica Neue" w:cs="Helvetica Neue"/>
          <w:b/>
          <w:bCs/>
          <w:color w:val="000000"/>
          <w:lang w:val="es-ES"/>
        </w:rPr>
        <w:t xml:space="preserve"> M</w:t>
      </w:r>
      <w:r w:rsidR="000F734C">
        <w:rPr>
          <w:rFonts w:ascii="Helvetica Neue" w:eastAsia="Helvetica Neue" w:hAnsi="Helvetica Neue" w:cs="Helvetica Neue"/>
          <w:b/>
          <w:bCs/>
          <w:color w:val="000000"/>
          <w:lang w:val="es-ES"/>
        </w:rPr>
        <w:t>ÉXICO</w:t>
      </w:r>
      <w:r w:rsidR="000F734C" w:rsidRPr="000F734C">
        <w:rPr>
          <w:rFonts w:ascii="Helvetica Neue" w:eastAsia="Helvetica Neue" w:hAnsi="Helvetica Neue" w:cs="Helvetica Neue"/>
          <w:b/>
          <w:bCs/>
          <w:color w:val="000000"/>
          <w:lang w:val="es-ES"/>
        </w:rPr>
        <w:t>.</w:t>
      </w:r>
    </w:p>
    <w:p w14:paraId="52BCAFFA" w14:textId="77777777" w:rsidR="000F734C" w:rsidRPr="000F734C" w:rsidRDefault="000F734C" w:rsidP="000F734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ind w:left="787"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La búsqueda de la Independencia (factores externos).</w:t>
      </w:r>
    </w:p>
    <w:p w14:paraId="2BB7FE09" w14:textId="5DEF30E3" w:rsidR="000F734C" w:rsidRPr="000F734C" w:rsidRDefault="000F734C" w:rsidP="000F734C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ind w:left="945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1.1.1 </w:t>
      </w: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Pensamiento ilustrado.</w:t>
      </w:r>
    </w:p>
    <w:p w14:paraId="4C996E8B" w14:textId="60D4DAFF" w:rsidR="000F734C" w:rsidRPr="000F734C" w:rsidRDefault="000F734C" w:rsidP="000F734C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ind w:left="945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1.1.2 </w:t>
      </w: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La revolución francesa. </w:t>
      </w:r>
    </w:p>
    <w:p w14:paraId="3532AB14" w14:textId="1F92A875" w:rsidR="000F734C" w:rsidRPr="000F734C" w:rsidRDefault="000F734C" w:rsidP="000F734C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ind w:left="945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1.1.3 </w:t>
      </w: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Independencia de Estados Unidos.</w:t>
      </w:r>
    </w:p>
    <w:p w14:paraId="73D9FD46" w14:textId="0C686C94" w:rsidR="000F734C" w:rsidRPr="000F734C" w:rsidRDefault="000F734C" w:rsidP="000F734C">
      <w:pPr>
        <w:pStyle w:val="Prrafodelista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Reformas borbónicas.</w:t>
      </w:r>
    </w:p>
    <w:p w14:paraId="0CD64C8F" w14:textId="76DDE68C" w:rsidR="000F734C" w:rsidRPr="000F734C" w:rsidRDefault="000F734C" w:rsidP="000F734C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ind w:left="270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1.2 </w:t>
      </w: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Preámbulo de la Independencia (factores internos). </w:t>
      </w:r>
    </w:p>
    <w:p w14:paraId="1443D39B" w14:textId="72CEAFEF" w:rsidR="000F734C" w:rsidRPr="000F734C" w:rsidRDefault="000F734C" w:rsidP="000F734C">
      <w:pPr>
        <w:pStyle w:val="Prrafodelista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Nacionalismo criollo novohispano. </w:t>
      </w:r>
    </w:p>
    <w:p w14:paraId="0919A9FE" w14:textId="77777777" w:rsidR="000F734C" w:rsidRPr="000F734C" w:rsidRDefault="000F734C" w:rsidP="000F734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Problemáticas económicas, políticas y sociales de la Nueva España. </w:t>
      </w:r>
    </w:p>
    <w:p w14:paraId="32F1D4E9" w14:textId="77777777" w:rsidR="000F734C" w:rsidRPr="000F734C" w:rsidRDefault="000F734C" w:rsidP="000F734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Etapas de la guerra de Independencia.</w:t>
      </w:r>
    </w:p>
    <w:p w14:paraId="0281BB3A" w14:textId="2CC7D256" w:rsidR="000F734C" w:rsidRPr="000F734C" w:rsidRDefault="000F734C" w:rsidP="000F734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Primera etapa:</w:t>
      </w:r>
      <w:r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 Conspiración de Querétaro e inicio del movimiento.</w:t>
      </w:r>
    </w:p>
    <w:p w14:paraId="60934B96" w14:textId="20A252A3" w:rsidR="000F734C" w:rsidRPr="000F734C" w:rsidRDefault="000F734C" w:rsidP="000F734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Segunda etapa:</w:t>
      </w:r>
      <w:r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 </w:t>
      </w:r>
      <w:r w:rsidR="001764F4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Organización</w:t>
      </w:r>
    </w:p>
    <w:p w14:paraId="3FB06FEB" w14:textId="53724B30" w:rsidR="000F734C" w:rsidRPr="000F734C" w:rsidRDefault="000F734C" w:rsidP="000F734C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Tercera etapa: </w:t>
      </w:r>
      <w:r w:rsidR="001764F4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 xml:space="preserve">Resistencia. </w:t>
      </w:r>
    </w:p>
    <w:p w14:paraId="6EC259CB" w14:textId="2C84A209" w:rsidR="000F734C" w:rsidRPr="000F734C" w:rsidRDefault="000F734C" w:rsidP="000F734C">
      <w:pPr>
        <w:pStyle w:val="Prrafodelista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lang w:val="es-MX"/>
          <w14:ligatures w14:val="none"/>
        </w:rPr>
      </w:pPr>
      <w:r w:rsidRPr="000F734C">
        <w:rPr>
          <w:rFonts w:ascii="Arial" w:eastAsia="Montserrat" w:hAnsi="Arial" w:cs="Arial"/>
          <w:color w:val="000000"/>
          <w:kern w:val="0"/>
          <w:lang w:val="es-MX"/>
          <w14:ligatures w14:val="none"/>
        </w:rPr>
        <w:t>Cuarta etapa: Consumación de la Independencia.</w:t>
      </w:r>
    </w:p>
    <w:p w14:paraId="3341CCBA" w14:textId="77777777" w:rsidR="0099280F" w:rsidRDefault="0099280F" w:rsidP="0099280F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sz w:val="18"/>
          <w:szCs w:val="18"/>
          <w:lang w:val="es-MX"/>
          <w14:ligatures w14:val="none"/>
        </w:rPr>
      </w:pPr>
    </w:p>
    <w:p w14:paraId="0783D2C6" w14:textId="77777777" w:rsidR="0099280F" w:rsidRPr="0099280F" w:rsidRDefault="0099280F" w:rsidP="0099280F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contextualSpacing/>
        <w:rPr>
          <w:rFonts w:ascii="Arial" w:eastAsia="Montserrat" w:hAnsi="Arial" w:cs="Arial"/>
          <w:color w:val="000000"/>
          <w:kern w:val="0"/>
          <w:sz w:val="18"/>
          <w:szCs w:val="18"/>
          <w:lang w:val="es-MX"/>
          <w14:ligatures w14:val="none"/>
        </w:rPr>
      </w:pPr>
    </w:p>
    <w:p w14:paraId="11AE811A" w14:textId="4D2B48FB" w:rsidR="0099280F" w:rsidRDefault="0099280F" w:rsidP="00184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bCs/>
          <w:color w:val="000000"/>
          <w:lang w:val="es-MX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es-MX"/>
        </w:rPr>
        <w:t xml:space="preserve">BLOQUE II. </w:t>
      </w:r>
      <w:r w:rsidR="000F734C" w:rsidRPr="000F734C">
        <w:rPr>
          <w:rFonts w:ascii="Helvetica Neue" w:eastAsia="Helvetica Neue" w:hAnsi="Helvetica Neue" w:cs="Helvetica Neue"/>
          <w:b/>
          <w:bCs/>
          <w:color w:val="000000"/>
          <w:lang w:val="es-MX"/>
        </w:rPr>
        <w:t>P</w:t>
      </w:r>
      <w:r w:rsidR="000F734C">
        <w:rPr>
          <w:rFonts w:ascii="Helvetica Neue" w:eastAsia="Helvetica Neue" w:hAnsi="Helvetica Neue" w:cs="Helvetica Neue"/>
          <w:b/>
          <w:bCs/>
          <w:color w:val="000000"/>
          <w:lang w:val="es-MX"/>
        </w:rPr>
        <w:t>ROCESO DE FORMACIÓN DEL ESTADO MEXICANO</w:t>
      </w:r>
      <w:r w:rsidR="008A68AD">
        <w:rPr>
          <w:rFonts w:ascii="Helvetica Neue" w:eastAsia="Helvetica Neue" w:hAnsi="Helvetica Neue" w:cs="Helvetica Neue"/>
          <w:b/>
          <w:bCs/>
          <w:color w:val="000000"/>
          <w:lang w:val="es-MX"/>
        </w:rPr>
        <w:t>.</w:t>
      </w:r>
    </w:p>
    <w:p w14:paraId="3D512844" w14:textId="3B691887" w:rsidR="00B621A6" w:rsidRPr="00B621A6" w:rsidRDefault="00B621A6" w:rsidP="00B621A6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Primera República Federal y la Constitución de 1824. </w:t>
      </w:r>
    </w:p>
    <w:p w14:paraId="6D8281AE" w14:textId="0CB93587" w:rsidR="00B621A6" w:rsidRPr="00B621A6" w:rsidRDefault="00B621A6" w:rsidP="00B621A6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Gobiernos centralistas y la Constitución de 1836.</w:t>
      </w:r>
    </w:p>
    <w:p w14:paraId="42B5ED44" w14:textId="77777777" w:rsidR="00B621A6" w:rsidRPr="00B621A6" w:rsidRDefault="00B621A6" w:rsidP="00B621A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ind w:left="787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Intervenciones extranjeras.</w:t>
      </w:r>
    </w:p>
    <w:p w14:paraId="585C29AF" w14:textId="7551D891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.3.1 Guerra de Texas 1835-1836.</w:t>
      </w:r>
    </w:p>
    <w:p w14:paraId="62B81290" w14:textId="4D42D498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.3.2 Primera intervención francesa 1838- 1839.</w:t>
      </w:r>
    </w:p>
    <w:p w14:paraId="4AACFF0B" w14:textId="6AFD37FA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.3.3 Intervención norteamericana 1846-1848. </w:t>
      </w:r>
    </w:p>
    <w:p w14:paraId="69C135F1" w14:textId="708A3A9F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.4. Revolución de Ayutla y la Constitución de 1857</w:t>
      </w:r>
    </w:p>
    <w:p w14:paraId="343F3C70" w14:textId="1F159CDB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.4.1 El gobierno de Santa Anna.</w:t>
      </w:r>
    </w:p>
    <w:p w14:paraId="78FE5F03" w14:textId="7E2B1B6A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.4.2 La revolución de Ayutla.</w:t>
      </w:r>
    </w:p>
    <w:p w14:paraId="518FFD7C" w14:textId="434783E7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.4.3 Instauración del orden Liberal.</w:t>
      </w:r>
    </w:p>
    <w:p w14:paraId="1BFC6095" w14:textId="62A71D61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.4.4 La guerra de los tres años. </w:t>
      </w:r>
    </w:p>
    <w:p w14:paraId="3C11E223" w14:textId="01334053" w:rsidR="00B621A6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.5. Segunda intervención francesa y Segundo Imperio </w:t>
      </w:r>
    </w:p>
    <w:p w14:paraId="61199C4D" w14:textId="358B8DF3" w:rsidR="0099280F" w:rsidRPr="00B621A6" w:rsidRDefault="00B621A6" w:rsidP="00B621A6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</w:pP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 xml:space="preserve">        </w:t>
      </w:r>
      <w:r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2</w:t>
      </w:r>
      <w:r w:rsidRPr="00B621A6">
        <w:rPr>
          <w:rFonts w:ascii="Arial" w:eastAsia="Montserrat" w:hAnsi="Arial" w:cs="Arial"/>
          <w:color w:val="000000"/>
          <w:kern w:val="0"/>
          <w:sz w:val="24"/>
          <w:szCs w:val="24"/>
          <w:lang w:val="es-MX"/>
          <w14:ligatures w14:val="none"/>
        </w:rPr>
        <w:t>.6. República restaurada.</w:t>
      </w:r>
    </w:p>
    <w:p w14:paraId="1E5FC970" w14:textId="77777777" w:rsidR="0099280F" w:rsidRPr="0099280F" w:rsidRDefault="0099280F" w:rsidP="0099280F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  <w:tab w:val="center" w:pos="4419"/>
        </w:tabs>
        <w:spacing w:after="0" w:line="276" w:lineRule="auto"/>
        <w:rPr>
          <w:rFonts w:ascii="Times New Roman" w:eastAsia="Montserrat" w:hAnsi="Times New Roman" w:cs="Times New Roman"/>
          <w:color w:val="000000"/>
          <w:kern w:val="0"/>
          <w:sz w:val="18"/>
          <w:szCs w:val="18"/>
          <w:lang w:val="es-MX"/>
          <w14:ligatures w14:val="none"/>
        </w:rPr>
      </w:pPr>
    </w:p>
    <w:p w14:paraId="4345C528" w14:textId="77777777" w:rsidR="00B621A6" w:rsidRDefault="00B621A6">
      <w:pPr>
        <w:rPr>
          <w:rFonts w:ascii="Helvetica Neue" w:eastAsia="Helvetica Neue" w:hAnsi="Helvetica Neue" w:cs="Helvetica Neue"/>
          <w:b/>
          <w:bCs/>
          <w:color w:val="000000"/>
          <w:lang w:val="es-MX"/>
        </w:rPr>
      </w:pPr>
    </w:p>
    <w:p w14:paraId="0AF1A20F" w14:textId="77777777" w:rsidR="00B621A6" w:rsidRDefault="00B621A6">
      <w:pPr>
        <w:rPr>
          <w:rFonts w:ascii="Helvetica Neue" w:eastAsia="Helvetica Neue" w:hAnsi="Helvetica Neue" w:cs="Helvetica Neue"/>
          <w:b/>
          <w:bCs/>
          <w:color w:val="000000"/>
          <w:lang w:val="es-MX"/>
        </w:rPr>
      </w:pPr>
    </w:p>
    <w:p w14:paraId="03D37B24" w14:textId="77777777" w:rsidR="00B621A6" w:rsidRDefault="00B621A6">
      <w:pPr>
        <w:rPr>
          <w:rFonts w:ascii="Helvetica Neue" w:eastAsia="Helvetica Neue" w:hAnsi="Helvetica Neue" w:cs="Helvetica Neue"/>
          <w:b/>
          <w:bCs/>
          <w:color w:val="000000"/>
          <w:lang w:val="es-MX"/>
        </w:rPr>
      </w:pPr>
    </w:p>
    <w:p w14:paraId="09391796" w14:textId="77777777" w:rsidR="00B621A6" w:rsidRDefault="00B621A6">
      <w:pPr>
        <w:rPr>
          <w:rFonts w:ascii="Helvetica Neue" w:eastAsia="Helvetica Neue" w:hAnsi="Helvetica Neue" w:cs="Helvetica Neue"/>
          <w:b/>
          <w:bCs/>
          <w:color w:val="000000"/>
          <w:lang w:val="es-MX"/>
        </w:rPr>
      </w:pPr>
    </w:p>
    <w:p w14:paraId="4E2FDAC0" w14:textId="6E4A9AA6" w:rsidR="00035C49" w:rsidRPr="00B621A6" w:rsidRDefault="00035C49" w:rsidP="00B621A6">
      <w:pPr>
        <w:jc w:val="center"/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</w:pPr>
      <w:r w:rsidRPr="00B621A6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es-ES"/>
        </w:rPr>
        <w:lastRenderedPageBreak/>
        <w:t>ACTIVIDADES A DESARROLLAR.</w:t>
      </w:r>
    </w:p>
    <w:p w14:paraId="626C5F69" w14:textId="6D04FBE2" w:rsidR="00175C1A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621A6">
        <w:rPr>
          <w:rFonts w:ascii="Arial" w:hAnsi="Arial" w:cs="Arial"/>
          <w:b/>
          <w:bCs/>
          <w:sz w:val="24"/>
          <w:szCs w:val="24"/>
          <w:lang w:val="es-ES"/>
        </w:rPr>
        <w:t>Actividad 1.</w:t>
      </w:r>
      <w:r w:rsidRPr="00B621A6">
        <w:rPr>
          <w:rFonts w:ascii="Arial" w:hAnsi="Arial" w:cs="Arial"/>
          <w:sz w:val="24"/>
          <w:szCs w:val="24"/>
          <w:lang w:val="es-ES"/>
        </w:rPr>
        <w:t xml:space="preserve"> </w:t>
      </w:r>
      <w:r w:rsidR="00175C1A" w:rsidRPr="00175C1A">
        <w:rPr>
          <w:rFonts w:ascii="Arial" w:hAnsi="Arial" w:cs="Arial"/>
          <w:sz w:val="24"/>
          <w:szCs w:val="24"/>
          <w:lang w:val="es-ES"/>
        </w:rPr>
        <w:t>Del Bloque I. Investiga los temas de la evangelización después de la llegada de los españoles a territorio mesoamericano y elabora un resumen donde expliques con tus propias palabras, según tus investigaciones del tema, ¿en qué consistió la supuesta “evangelización” después de la conquista del territorio? y ¿cuáles fueron las consecuencias culturales que perduran hasta nuestros días? Cada resumen debe de tener una extensión mínima de media cuartilla y máxima de una. No olvides anexar las fuentes de información.</w:t>
      </w:r>
    </w:p>
    <w:p w14:paraId="14E2CA06" w14:textId="77777777" w:rsidR="00175C1A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621A6">
        <w:rPr>
          <w:rFonts w:ascii="Arial" w:hAnsi="Arial" w:cs="Arial"/>
          <w:b/>
          <w:bCs/>
          <w:sz w:val="24"/>
          <w:szCs w:val="24"/>
          <w:lang w:val="es-ES"/>
        </w:rPr>
        <w:t>Actividad 2.</w:t>
      </w:r>
      <w:r w:rsidRPr="00B621A6">
        <w:rPr>
          <w:rFonts w:ascii="Arial" w:hAnsi="Arial" w:cs="Arial"/>
          <w:sz w:val="24"/>
          <w:szCs w:val="24"/>
          <w:lang w:val="es-ES"/>
        </w:rPr>
        <w:t xml:space="preserve"> </w:t>
      </w:r>
      <w:r w:rsidR="00175C1A" w:rsidRPr="00175C1A">
        <w:rPr>
          <w:rFonts w:ascii="Arial" w:hAnsi="Arial" w:cs="Arial"/>
          <w:sz w:val="24"/>
          <w:szCs w:val="24"/>
          <w:lang w:val="es-ES"/>
        </w:rPr>
        <w:t xml:space="preserve">Del Bloque I. Elabora una tabla sobre las distintas reformas borbónicas que se aplicaron en la Nueva España, de que trataba cada una de ellas y ejemplos claros donde expongas casos de cómo se vivieron las reformas. Recuerda que es fundamental que incluyas las referencias de donde obtuviste la información. </w:t>
      </w:r>
    </w:p>
    <w:p w14:paraId="67758563" w14:textId="6F20B181" w:rsidR="00175C1A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621A6">
        <w:rPr>
          <w:rFonts w:ascii="Arial" w:hAnsi="Arial" w:cs="Arial"/>
          <w:b/>
          <w:bCs/>
          <w:sz w:val="24"/>
          <w:szCs w:val="24"/>
          <w:lang w:val="es-ES"/>
        </w:rPr>
        <w:t>Actividad 3.</w:t>
      </w:r>
      <w:r w:rsidRPr="00B621A6">
        <w:rPr>
          <w:rFonts w:ascii="Arial" w:hAnsi="Arial" w:cs="Arial"/>
          <w:sz w:val="24"/>
          <w:szCs w:val="24"/>
          <w:lang w:val="es-ES"/>
        </w:rPr>
        <w:t xml:space="preserve"> </w:t>
      </w:r>
      <w:r w:rsidR="00175C1A" w:rsidRPr="00175C1A">
        <w:rPr>
          <w:rFonts w:ascii="Arial" w:hAnsi="Arial" w:cs="Arial"/>
          <w:sz w:val="24"/>
          <w:szCs w:val="24"/>
          <w:lang w:val="es-ES"/>
        </w:rPr>
        <w:t>Del Bloque I. Elabora un mapa conceptual donde expongas las principales características de la vida colonial (ósea durante la Nueva España), debe de incluir: tipo de religión, alimentos, actividades económicas, sociedad y elementos culturales. También elabora el mapa de la primera división política del virreinato con las capitanías, provincias y reinos que conformaban la Nueva España (recuerda que eran 8 divisiones).</w:t>
      </w:r>
    </w:p>
    <w:p w14:paraId="6638D5A0" w14:textId="1DA37286" w:rsidR="00035C49" w:rsidRPr="00B621A6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621A6">
        <w:rPr>
          <w:rFonts w:ascii="Arial" w:hAnsi="Arial" w:cs="Arial"/>
          <w:b/>
          <w:bCs/>
          <w:sz w:val="24"/>
          <w:szCs w:val="24"/>
          <w:lang w:val="es-ES"/>
        </w:rPr>
        <w:t>Actividad 4.</w:t>
      </w:r>
      <w:r w:rsidRPr="00B621A6">
        <w:rPr>
          <w:rFonts w:ascii="Arial" w:hAnsi="Arial" w:cs="Arial"/>
          <w:sz w:val="24"/>
          <w:szCs w:val="24"/>
          <w:lang w:val="es-ES"/>
        </w:rPr>
        <w:t xml:space="preserve"> </w:t>
      </w:r>
      <w:r w:rsidR="00175C1A" w:rsidRPr="00175C1A">
        <w:rPr>
          <w:rFonts w:ascii="Arial" w:hAnsi="Arial" w:cs="Arial"/>
          <w:sz w:val="24"/>
          <w:szCs w:val="24"/>
          <w:lang w:val="es-ES"/>
        </w:rPr>
        <w:t>Del Bloque I. Investiga los temas provistos en el temario de arriba y elabora un esquema de flujo con las características principales de las causas internas y externas que dieron origen al proceso de Independencia. Debes incluir a los personajes históricos más relevantes en el proceso y los acontecimientos más representativos.</w:t>
      </w:r>
    </w:p>
    <w:p w14:paraId="377E2F5D" w14:textId="02E29693" w:rsidR="00035C49" w:rsidRPr="00B621A6" w:rsidRDefault="00035C49" w:rsidP="00E5311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B621A6">
        <w:rPr>
          <w:rFonts w:ascii="Arial" w:hAnsi="Arial" w:cs="Arial"/>
          <w:b/>
          <w:bCs/>
          <w:sz w:val="24"/>
          <w:szCs w:val="24"/>
          <w:lang w:val="es-ES"/>
        </w:rPr>
        <w:t>Actividad 5.</w:t>
      </w:r>
      <w:r w:rsidRPr="00B621A6">
        <w:rPr>
          <w:rFonts w:ascii="Arial" w:hAnsi="Arial" w:cs="Arial"/>
          <w:sz w:val="24"/>
          <w:szCs w:val="24"/>
          <w:lang w:val="es-ES"/>
        </w:rPr>
        <w:t xml:space="preserve"> </w:t>
      </w:r>
      <w:r w:rsidR="00175C1A" w:rsidRPr="00175C1A">
        <w:rPr>
          <w:rFonts w:ascii="Arial" w:hAnsi="Arial" w:cs="Arial"/>
          <w:sz w:val="24"/>
          <w:szCs w:val="24"/>
          <w:lang w:val="es-ES"/>
        </w:rPr>
        <w:t>Del Bloque II. Elabora una línea del tiempo que represente los acontecimientos bélicos e intervenciones extranjeras vistas en clase, (independencia de México, guerra de Texas, primera intervención francesa, primera intervención norteamericana, revolución de Ayutla, guerra de Reforma, segunda intervención francesa y segundo imperio mexicano, república restaurada).</w:t>
      </w:r>
    </w:p>
    <w:sectPr w:rsidR="00035C49" w:rsidRPr="00B621A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04763" w14:textId="77777777" w:rsidR="00EA79DA" w:rsidRDefault="00EA79DA" w:rsidP="00E53118">
      <w:pPr>
        <w:spacing w:after="0" w:line="240" w:lineRule="auto"/>
      </w:pPr>
      <w:r>
        <w:separator/>
      </w:r>
    </w:p>
  </w:endnote>
  <w:endnote w:type="continuationSeparator" w:id="0">
    <w:p w14:paraId="4A0597C6" w14:textId="77777777" w:rsidR="00EA79DA" w:rsidRDefault="00EA79DA" w:rsidP="00E5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666E7" w14:textId="77777777" w:rsidR="00EA79DA" w:rsidRDefault="00EA79DA" w:rsidP="00E53118">
      <w:pPr>
        <w:spacing w:after="0" w:line="240" w:lineRule="auto"/>
      </w:pPr>
      <w:r>
        <w:separator/>
      </w:r>
    </w:p>
  </w:footnote>
  <w:footnote w:type="continuationSeparator" w:id="0">
    <w:p w14:paraId="758D7EE7" w14:textId="77777777" w:rsidR="00EA79DA" w:rsidRDefault="00EA79DA" w:rsidP="00E53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B1589" w14:textId="7A49D9A9" w:rsidR="00E53118" w:rsidRPr="00DE05D8" w:rsidRDefault="00E53118" w:rsidP="00DE05D8">
    <w:pPr>
      <w:pStyle w:val="Encabezado"/>
      <w:jc w:val="center"/>
      <w:rPr>
        <w:b/>
        <w:bCs/>
      </w:rPr>
    </w:pPr>
    <w:r w:rsidRPr="00DE05D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33F4AF4" wp14:editId="38215DEE">
          <wp:simplePos x="0" y="0"/>
          <wp:positionH relativeFrom="column">
            <wp:posOffset>-632460</wp:posOffset>
          </wp:positionH>
          <wp:positionV relativeFrom="paragraph">
            <wp:posOffset>-173355</wp:posOffset>
          </wp:positionV>
          <wp:extent cx="1347470" cy="323215"/>
          <wp:effectExtent l="0" t="0" r="5080" b="635"/>
          <wp:wrapNone/>
          <wp:docPr id="18898467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05D8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841EF37" wp14:editId="36AE6177">
          <wp:simplePos x="0" y="0"/>
          <wp:positionH relativeFrom="rightMargin">
            <wp:align>left</wp:align>
          </wp:positionH>
          <wp:positionV relativeFrom="paragraph">
            <wp:posOffset>-220980</wp:posOffset>
          </wp:positionV>
          <wp:extent cx="664210" cy="438785"/>
          <wp:effectExtent l="0" t="0" r="2540" b="0"/>
          <wp:wrapNone/>
          <wp:docPr id="14971565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5D8" w:rsidRPr="00DE05D8">
      <w:rPr>
        <w:b/>
        <w:bCs/>
      </w:rPr>
      <w:t>EVALUACIÓN EXTRAORDINARIA</w:t>
    </w:r>
  </w:p>
  <w:p w14:paraId="48247ACD" w14:textId="2196D2BF" w:rsidR="00DE05D8" w:rsidRPr="00DE05D8" w:rsidRDefault="00204E38" w:rsidP="00DE05D8">
    <w:pPr>
      <w:pStyle w:val="Encabezado"/>
      <w:jc w:val="center"/>
      <w:rPr>
        <w:b/>
        <w:bCs/>
      </w:rPr>
    </w:pPr>
    <w:r>
      <w:rPr>
        <w:b/>
        <w:bCs/>
      </w:rPr>
      <w:t>JUNIO</w:t>
    </w:r>
    <w:r w:rsidR="00DE05D8" w:rsidRPr="00DE05D8">
      <w:rPr>
        <w:b/>
        <w:bCs/>
      </w:rPr>
      <w:t xml:space="preserve"> 202</w:t>
    </w:r>
    <w:r w:rsidR="00425548">
      <w:rPr>
        <w:b/>
        <w:bCs/>
      </w:rPr>
      <w:t>4</w:t>
    </w:r>
    <w:r w:rsidR="00DE05D8" w:rsidRPr="00DE05D8">
      <w:rPr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58F0"/>
    <w:multiLevelType w:val="multilevel"/>
    <w:tmpl w:val="4E8221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" w15:restartNumberingAfterBreak="0">
    <w:nsid w:val="0B643B24"/>
    <w:multiLevelType w:val="hybridMultilevel"/>
    <w:tmpl w:val="0E1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19EC"/>
    <w:multiLevelType w:val="multilevel"/>
    <w:tmpl w:val="0E201C4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D6A2A9D"/>
    <w:multiLevelType w:val="multilevel"/>
    <w:tmpl w:val="FA901C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3484BEC"/>
    <w:multiLevelType w:val="multilevel"/>
    <w:tmpl w:val="D6E0C9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CC25CEC"/>
    <w:multiLevelType w:val="multilevel"/>
    <w:tmpl w:val="2A2C4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4CD49CE"/>
    <w:multiLevelType w:val="multilevel"/>
    <w:tmpl w:val="5110357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7" w15:restartNumberingAfterBreak="0">
    <w:nsid w:val="3CA259E0"/>
    <w:multiLevelType w:val="multilevel"/>
    <w:tmpl w:val="53A8D80E"/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CC6686B"/>
    <w:multiLevelType w:val="multilevel"/>
    <w:tmpl w:val="53E4A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FDE60D3"/>
    <w:multiLevelType w:val="multilevel"/>
    <w:tmpl w:val="95D809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0" w15:restartNumberingAfterBreak="0">
    <w:nsid w:val="7BB23D20"/>
    <w:multiLevelType w:val="multilevel"/>
    <w:tmpl w:val="507876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893224790">
    <w:abstractNumId w:val="7"/>
  </w:num>
  <w:num w:numId="2" w16cid:durableId="1415198223">
    <w:abstractNumId w:val="1"/>
  </w:num>
  <w:num w:numId="3" w16cid:durableId="828667005">
    <w:abstractNumId w:val="5"/>
  </w:num>
  <w:num w:numId="4" w16cid:durableId="1365521202">
    <w:abstractNumId w:val="9"/>
  </w:num>
  <w:num w:numId="5" w16cid:durableId="488444206">
    <w:abstractNumId w:val="10"/>
  </w:num>
  <w:num w:numId="6" w16cid:durableId="1401751610">
    <w:abstractNumId w:val="2"/>
  </w:num>
  <w:num w:numId="7" w16cid:durableId="635911550">
    <w:abstractNumId w:val="4"/>
  </w:num>
  <w:num w:numId="8" w16cid:durableId="131991473">
    <w:abstractNumId w:val="3"/>
  </w:num>
  <w:num w:numId="9" w16cid:durableId="417362254">
    <w:abstractNumId w:val="0"/>
  </w:num>
  <w:num w:numId="10" w16cid:durableId="1324041837">
    <w:abstractNumId w:val="6"/>
  </w:num>
  <w:num w:numId="11" w16cid:durableId="726419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ED"/>
    <w:rsid w:val="0002540F"/>
    <w:rsid w:val="00035C49"/>
    <w:rsid w:val="000F734C"/>
    <w:rsid w:val="00123B92"/>
    <w:rsid w:val="00175C1A"/>
    <w:rsid w:val="001764F4"/>
    <w:rsid w:val="001844ED"/>
    <w:rsid w:val="00204E38"/>
    <w:rsid w:val="002B2325"/>
    <w:rsid w:val="00425548"/>
    <w:rsid w:val="005A68A5"/>
    <w:rsid w:val="007736B0"/>
    <w:rsid w:val="008A68AD"/>
    <w:rsid w:val="0099280F"/>
    <w:rsid w:val="009A551A"/>
    <w:rsid w:val="009C1738"/>
    <w:rsid w:val="00A8699B"/>
    <w:rsid w:val="00B14811"/>
    <w:rsid w:val="00B37DC5"/>
    <w:rsid w:val="00B621A6"/>
    <w:rsid w:val="00CB2A36"/>
    <w:rsid w:val="00D42CF9"/>
    <w:rsid w:val="00DE05D8"/>
    <w:rsid w:val="00E53118"/>
    <w:rsid w:val="00E85FF4"/>
    <w:rsid w:val="00E914BB"/>
    <w:rsid w:val="00EA79DA"/>
    <w:rsid w:val="00EC650A"/>
    <w:rsid w:val="00EE0973"/>
    <w:rsid w:val="00F0144C"/>
    <w:rsid w:val="00F732BA"/>
    <w:rsid w:val="00F94D38"/>
    <w:rsid w:val="00F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F7938"/>
  <w15:chartTrackingRefBased/>
  <w15:docId w15:val="{F550937C-04FE-42F2-8D52-4F7B19D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4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3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118"/>
  </w:style>
  <w:style w:type="paragraph" w:styleId="Piedepgina">
    <w:name w:val="footer"/>
    <w:basedOn w:val="Normal"/>
    <w:link w:val="PiedepginaCar"/>
    <w:uiPriority w:val="99"/>
    <w:unhideWhenUsed/>
    <w:rsid w:val="00E531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13</cp:revision>
  <dcterms:created xsi:type="dcterms:W3CDTF">2023-10-16T21:14:00Z</dcterms:created>
  <dcterms:modified xsi:type="dcterms:W3CDTF">2024-06-19T19:27:00Z</dcterms:modified>
</cp:coreProperties>
</file>