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4BD" w:rsidRDefault="00B36144">
      <w:pPr>
        <w:spacing w:after="200" w:line="276" w:lineRule="auto"/>
        <w:jc w:val="center"/>
        <w:rPr>
          <w:b/>
          <w:bCs/>
        </w:rPr>
      </w:pPr>
      <w:r>
        <w:rPr>
          <w:b/>
          <w:bCs/>
        </w:rPr>
        <w:t>GUIÓN DE ESTUDIOS</w:t>
      </w:r>
    </w:p>
    <w:tbl>
      <w:tblPr>
        <w:tblStyle w:val="a"/>
        <w:tblW w:w="88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80"/>
      </w:tblGrid>
      <w:tr w:rsidR="003C74BD">
        <w:tc>
          <w:tcPr>
            <w:tcW w:w="8880" w:type="dxa"/>
          </w:tcPr>
          <w:p w:rsidR="003C74BD" w:rsidRDefault="003C74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tbl>
            <w:tblPr>
              <w:tblStyle w:val="a0"/>
              <w:tblW w:w="93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00"/>
              <w:gridCol w:w="1350"/>
              <w:gridCol w:w="2177"/>
              <w:gridCol w:w="2233"/>
            </w:tblGrid>
            <w:tr w:rsidR="003C74BD">
              <w:trPr>
                <w:trHeight w:val="345"/>
              </w:trPr>
              <w:tc>
                <w:tcPr>
                  <w:tcW w:w="3600" w:type="dxa"/>
                </w:tcPr>
                <w:p w:rsidR="003C74BD" w:rsidRDefault="00B36144">
                  <w:pPr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Coordinación Académica</w:t>
                  </w:r>
                </w:p>
              </w:tc>
              <w:tc>
                <w:tcPr>
                  <w:tcW w:w="1350" w:type="dxa"/>
                </w:tcPr>
                <w:p w:rsidR="003C74BD" w:rsidRDefault="00B36144">
                  <w:pPr>
                    <w:jc w:val="center"/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Semestre</w:t>
                  </w:r>
                </w:p>
              </w:tc>
              <w:tc>
                <w:tcPr>
                  <w:tcW w:w="2177" w:type="dxa"/>
                </w:tcPr>
                <w:p w:rsidR="003C74BD" w:rsidRDefault="00A4020A">
                  <w:pPr>
                    <w:jc w:val="center"/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Ciclo escolar “B</w:t>
                  </w:r>
                  <w:r w:rsidR="00B36144"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”</w:t>
                  </w:r>
                </w:p>
              </w:tc>
              <w:tc>
                <w:tcPr>
                  <w:tcW w:w="2233" w:type="dxa"/>
                </w:tcPr>
                <w:p w:rsidR="003C74BD" w:rsidRDefault="00B36144">
                  <w:pPr>
                    <w:jc w:val="center"/>
                    <w:rPr>
                      <w:rFonts w:ascii="Noto Sans" w:eastAsia="Noto Sans" w:hAnsi="Noto Sans" w:cs="Noto Sans"/>
                      <w:b/>
                      <w:bCs/>
                      <w:smallCap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/>
                      <w:bCs/>
                      <w:sz w:val="22"/>
                      <w:szCs w:val="22"/>
                    </w:rPr>
                    <w:t>Fecha</w:t>
                  </w:r>
                </w:p>
              </w:tc>
            </w:tr>
            <w:tr w:rsidR="003C74BD">
              <w:trPr>
                <w:trHeight w:val="198"/>
              </w:trPr>
              <w:tc>
                <w:tcPr>
                  <w:tcW w:w="3600" w:type="dxa"/>
                </w:tcPr>
                <w:p w:rsidR="003C74BD" w:rsidRPr="00A4020A" w:rsidRDefault="007570B5" w:rsidP="00A4020A">
                  <w:pPr>
                    <w:jc w:val="center"/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Ciencias Naturales, Experimentales y Tecnología II</w:t>
                  </w:r>
                </w:p>
              </w:tc>
              <w:tc>
                <w:tcPr>
                  <w:tcW w:w="1350" w:type="dxa"/>
                </w:tcPr>
                <w:p w:rsidR="003C74BD" w:rsidRPr="00A4020A" w:rsidRDefault="00A4020A" w:rsidP="00A4020A">
                  <w:pPr>
                    <w:jc w:val="center"/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 w:rsidRPr="00A4020A"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2do.</w:t>
                  </w:r>
                </w:p>
              </w:tc>
              <w:tc>
                <w:tcPr>
                  <w:tcW w:w="2177" w:type="dxa"/>
                </w:tcPr>
                <w:p w:rsidR="003C74BD" w:rsidRPr="00A4020A" w:rsidRDefault="00A4020A" w:rsidP="00A4020A">
                  <w:pPr>
                    <w:jc w:val="center"/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>2025-2026</w:t>
                  </w:r>
                </w:p>
              </w:tc>
              <w:tc>
                <w:tcPr>
                  <w:tcW w:w="2233" w:type="dxa"/>
                </w:tcPr>
                <w:p w:rsidR="003C74BD" w:rsidRPr="00A4020A" w:rsidRDefault="00A4020A" w:rsidP="00A4020A">
                  <w:pP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</w:pPr>
                  <w:r>
                    <w:rPr>
                      <w:rFonts w:ascii="Noto Sans" w:eastAsia="Noto Sans" w:hAnsi="Noto Sans" w:cs="Noto Sans"/>
                      <w:bCs/>
                      <w:sz w:val="22"/>
                      <w:szCs w:val="22"/>
                    </w:rPr>
                    <w:t xml:space="preserve">    16/02/2026</w:t>
                  </w:r>
                </w:p>
              </w:tc>
            </w:tr>
          </w:tbl>
          <w:p w:rsidR="003C74BD" w:rsidRDefault="003C74BD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</w:tr>
    </w:tbl>
    <w:p w:rsidR="003C74BD" w:rsidRDefault="003C74BD">
      <w:pPr>
        <w:spacing w:after="200" w:line="276" w:lineRule="auto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8"/>
        <w:gridCol w:w="6790"/>
      </w:tblGrid>
      <w:tr w:rsidR="003C74BD" w:rsidTr="003F34EF">
        <w:trPr>
          <w:trHeight w:val="581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A4020A">
              <w:rPr>
                <w:b/>
              </w:rPr>
              <w:t>Progresión     1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D757CC" w:rsidP="0087450F">
            <w:pPr>
              <w:tabs>
                <w:tab w:val="left" w:pos="3345"/>
                <w:tab w:val="center" w:pos="4419"/>
              </w:tabs>
              <w:spacing w:after="200" w:line="276" w:lineRule="auto"/>
              <w:jc w:val="both"/>
              <w:rPr>
                <w:i/>
              </w:rPr>
            </w:pPr>
            <w:r w:rsidRPr="00D757CC">
              <w:rPr>
                <w:i/>
                <w:sz w:val="22"/>
              </w:rPr>
              <w:t>Comprende, a partir del análisis de fenómenos naturales cotidianos, que la energía puede transform</w:t>
            </w:r>
            <w:bookmarkStart w:id="0" w:name="_GoBack"/>
            <w:bookmarkEnd w:id="0"/>
            <w:r w:rsidRPr="00D757CC">
              <w:rPr>
                <w:i/>
                <w:sz w:val="22"/>
              </w:rPr>
              <w:t>arse y transferirse sin destruirse.</w:t>
            </w: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4194" w:rsidRPr="00A4020A" w:rsidRDefault="00B36144" w:rsidP="001D6637">
            <w:pPr>
              <w:spacing w:line="256" w:lineRule="auto"/>
              <w:rPr>
                <w:b/>
              </w:rPr>
            </w:pPr>
            <w:r w:rsidRPr="00A4020A">
              <w:rPr>
                <w:b/>
              </w:rPr>
              <w:t>CONCEPTOS</w:t>
            </w:r>
            <w:r w:rsidR="001D6637" w:rsidRPr="00A4020A">
              <w:rPr>
                <w:b/>
              </w:rPr>
              <w:t>:</w:t>
            </w:r>
            <w:r w:rsidRPr="00A4020A">
              <w:rPr>
                <w:b/>
              </w:rPr>
              <w:t xml:space="preserve"> </w:t>
            </w:r>
          </w:p>
          <w:p w:rsidR="00D757CC" w:rsidRDefault="00D757CC" w:rsidP="00D757CC">
            <w:pPr>
              <w:pStyle w:val="Prrafodelista"/>
              <w:numPr>
                <w:ilvl w:val="0"/>
                <w:numId w:val="12"/>
              </w:numPr>
              <w:spacing w:line="256" w:lineRule="auto"/>
            </w:pPr>
            <w:r>
              <w:t>Definición de energía.</w:t>
            </w:r>
          </w:p>
          <w:p w:rsidR="00D757CC" w:rsidRDefault="00D757CC" w:rsidP="00D757CC">
            <w:pPr>
              <w:pStyle w:val="Prrafodelista"/>
              <w:numPr>
                <w:ilvl w:val="0"/>
                <w:numId w:val="12"/>
              </w:numPr>
              <w:spacing w:line="256" w:lineRule="auto"/>
            </w:pPr>
            <w:r>
              <w:t>Manifestaciones, tipos y transformación de la energía.</w:t>
            </w:r>
          </w:p>
          <w:p w:rsidR="00D757CC" w:rsidRDefault="00D757CC" w:rsidP="00D757CC">
            <w:pPr>
              <w:pStyle w:val="Prrafodelista"/>
              <w:numPr>
                <w:ilvl w:val="0"/>
                <w:numId w:val="12"/>
              </w:numPr>
              <w:spacing w:line="256" w:lineRule="auto"/>
            </w:pPr>
            <w:r>
              <w:t>Ley de conservación de la energía.</w:t>
            </w:r>
          </w:p>
          <w:p w:rsidR="00D757CC" w:rsidRDefault="00D757CC" w:rsidP="00D757CC">
            <w:pPr>
              <w:numPr>
                <w:ilvl w:val="0"/>
                <w:numId w:val="12"/>
              </w:numPr>
              <w:spacing w:line="256" w:lineRule="auto"/>
            </w:pPr>
            <w:r>
              <w:t>Medición de la energía y unidades de medida.</w:t>
            </w:r>
          </w:p>
          <w:p w:rsidR="003C74BD" w:rsidRDefault="00B36144" w:rsidP="00D757CC">
            <w:pPr>
              <w:spacing w:line="256" w:lineRule="auto"/>
              <w:ind w:left="720"/>
            </w:pPr>
            <w:r>
              <w:t xml:space="preserve"> </w:t>
            </w: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B36144" w:rsidP="00A4020A">
            <w:p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A4020A">
              <w:rPr>
                <w:b/>
                <w:sz w:val="22"/>
                <w:szCs w:val="22"/>
              </w:rPr>
              <w:t xml:space="preserve">METAS: </w:t>
            </w:r>
          </w:p>
          <w:p w:rsidR="00D757CC" w:rsidRPr="00D757CC" w:rsidRDefault="00D757CC" w:rsidP="00D757CC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D757CC">
              <w:rPr>
                <w:szCs w:val="22"/>
              </w:rPr>
              <w:t>Comprender el concepto de energía.</w:t>
            </w:r>
          </w:p>
          <w:p w:rsidR="00D757CC" w:rsidRPr="00D757CC" w:rsidRDefault="00D757CC" w:rsidP="00D757CC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D757CC">
              <w:rPr>
                <w:szCs w:val="22"/>
              </w:rPr>
              <w:t>Identificar los tipos y manifestaciones de la energía.</w:t>
            </w:r>
          </w:p>
          <w:p w:rsidR="00D757CC" w:rsidRPr="00D757CC" w:rsidRDefault="00D757CC" w:rsidP="00D757CC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D757CC">
              <w:rPr>
                <w:szCs w:val="22"/>
              </w:rPr>
              <w:t>Explicar la transformación y transferencia de la energía.</w:t>
            </w:r>
          </w:p>
          <w:p w:rsidR="00D757CC" w:rsidRPr="00D757CC" w:rsidRDefault="00D757CC" w:rsidP="00D757CC">
            <w:pPr>
              <w:pStyle w:val="Prrafodelista"/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Cs w:val="22"/>
              </w:rPr>
            </w:pPr>
            <w:r w:rsidRPr="00D757CC">
              <w:rPr>
                <w:szCs w:val="22"/>
              </w:rPr>
              <w:t>Reconocer la ley de conservación de la energía.</w:t>
            </w:r>
          </w:p>
          <w:p w:rsidR="00A4020A" w:rsidRPr="00D757CC" w:rsidRDefault="00D757CC" w:rsidP="00D757CC">
            <w:pPr>
              <w:numPr>
                <w:ilvl w:val="0"/>
                <w:numId w:val="11"/>
              </w:numPr>
              <w:tabs>
                <w:tab w:val="left" w:pos="3345"/>
                <w:tab w:val="center" w:pos="4419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D757CC">
              <w:rPr>
                <w:szCs w:val="22"/>
              </w:rPr>
              <w:t>Utilizar unidades de medida de la energía.</w:t>
            </w:r>
          </w:p>
          <w:p w:rsidR="00D757CC" w:rsidRPr="00A4020A" w:rsidRDefault="00D757CC" w:rsidP="00D757CC">
            <w:pPr>
              <w:tabs>
                <w:tab w:val="left" w:pos="3345"/>
                <w:tab w:val="center" w:pos="4419"/>
              </w:tabs>
              <w:spacing w:line="276" w:lineRule="auto"/>
              <w:ind w:left="720"/>
              <w:jc w:val="both"/>
              <w:rPr>
                <w:sz w:val="22"/>
                <w:szCs w:val="22"/>
              </w:rPr>
            </w:pPr>
          </w:p>
        </w:tc>
      </w:tr>
      <w:tr w:rsidR="003C74BD">
        <w:trPr>
          <w:trHeight w:val="567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A4020A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A4020A">
              <w:rPr>
                <w:b/>
                <w:sz w:val="22"/>
                <w:szCs w:val="22"/>
              </w:rPr>
              <w:t>Progresión 2.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4EF" w:rsidRPr="003F34EF" w:rsidRDefault="003F34EF" w:rsidP="0087450F">
            <w:pPr>
              <w:jc w:val="both"/>
              <w:rPr>
                <w:i/>
                <w:sz w:val="22"/>
              </w:rPr>
            </w:pPr>
            <w:r w:rsidRPr="003F34EF">
              <w:rPr>
                <w:i/>
                <w:sz w:val="22"/>
              </w:rPr>
              <w:t>Analiza el cambio de posición de un cuerpo al interactuar con otro, para comprender los conceptos de fuerza, movimiento y su relación con la energía mecánica.</w:t>
            </w: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A4020A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  <w:sz w:val="22"/>
                <w:szCs w:val="22"/>
              </w:rPr>
            </w:pPr>
            <w:r w:rsidRPr="00A4020A">
              <w:rPr>
                <w:b/>
                <w:sz w:val="22"/>
                <w:szCs w:val="22"/>
              </w:rPr>
              <w:t xml:space="preserve">CONCEPTOS </w:t>
            </w:r>
          </w:p>
          <w:p w:rsidR="003F34EF" w:rsidRPr="003F34EF" w:rsidRDefault="003F34EF" w:rsidP="003F34EF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3F34EF">
              <w:rPr>
                <w:sz w:val="22"/>
                <w:szCs w:val="22"/>
              </w:rPr>
              <w:t>Concepto de fuerza.</w:t>
            </w:r>
          </w:p>
          <w:p w:rsidR="003F34EF" w:rsidRPr="003F34EF" w:rsidRDefault="003F34EF" w:rsidP="003F34EF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3F34EF">
              <w:rPr>
                <w:sz w:val="22"/>
                <w:szCs w:val="22"/>
              </w:rPr>
              <w:t>Conceptos de posición, movimiento y velocidad.</w:t>
            </w:r>
          </w:p>
          <w:p w:rsidR="003F34EF" w:rsidRPr="003F34EF" w:rsidRDefault="003F34EF" w:rsidP="003F34EF">
            <w:pPr>
              <w:pStyle w:val="Prrafodelista"/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3F34EF">
              <w:rPr>
                <w:sz w:val="22"/>
                <w:szCs w:val="22"/>
              </w:rPr>
              <w:t>Concepto de energía mecánica.</w:t>
            </w:r>
          </w:p>
          <w:p w:rsidR="00A4020A" w:rsidRDefault="003F34EF" w:rsidP="003F34EF">
            <w:pPr>
              <w:numPr>
                <w:ilvl w:val="0"/>
                <w:numId w:val="9"/>
              </w:numPr>
              <w:tabs>
                <w:tab w:val="left" w:pos="3345"/>
                <w:tab w:val="center" w:pos="4419"/>
              </w:tabs>
              <w:spacing w:line="276" w:lineRule="auto"/>
              <w:rPr>
                <w:sz w:val="22"/>
                <w:szCs w:val="22"/>
              </w:rPr>
            </w:pPr>
            <w:r w:rsidRPr="003F34EF">
              <w:rPr>
                <w:sz w:val="22"/>
                <w:szCs w:val="22"/>
              </w:rPr>
              <w:t>Cálculo de la energía cinética de un cuerpo o partícula.</w:t>
            </w:r>
          </w:p>
          <w:p w:rsidR="003F34EF" w:rsidRPr="00A4020A" w:rsidRDefault="003F34EF" w:rsidP="003F34EF">
            <w:pPr>
              <w:tabs>
                <w:tab w:val="left" w:pos="3345"/>
                <w:tab w:val="center" w:pos="4419"/>
              </w:tabs>
              <w:spacing w:line="276" w:lineRule="auto"/>
              <w:ind w:left="720"/>
              <w:rPr>
                <w:sz w:val="22"/>
                <w:szCs w:val="22"/>
              </w:rPr>
            </w:pPr>
          </w:p>
        </w:tc>
      </w:tr>
      <w:tr w:rsidR="003C74BD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87450F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A4020A">
              <w:rPr>
                <w:b/>
              </w:rPr>
              <w:t xml:space="preserve">METAS </w:t>
            </w:r>
          </w:p>
          <w:p w:rsidR="003F34EF" w:rsidRDefault="003F34EF" w:rsidP="003F34EF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Comprender el concepto de fuerza.</w:t>
            </w:r>
          </w:p>
          <w:p w:rsidR="003F34EF" w:rsidRDefault="003F34EF" w:rsidP="003F34EF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Analizar el movimiento de los cuerpos.</w:t>
            </w:r>
          </w:p>
          <w:p w:rsidR="003F34EF" w:rsidRDefault="003F34EF" w:rsidP="003F34EF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Relacionar fuerza, movimiento y energía mecánica.</w:t>
            </w:r>
          </w:p>
          <w:p w:rsidR="003F34EF" w:rsidRDefault="003F34EF" w:rsidP="003F34EF">
            <w:pPr>
              <w:pStyle w:val="Prrafodelista"/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Calcular la energía cinética de un cuerpo.</w:t>
            </w:r>
          </w:p>
          <w:p w:rsidR="0087450F" w:rsidRDefault="003F34EF" w:rsidP="003F34EF">
            <w:pPr>
              <w:numPr>
                <w:ilvl w:val="0"/>
                <w:numId w:val="7"/>
              </w:numPr>
              <w:tabs>
                <w:tab w:val="left" w:pos="3345"/>
                <w:tab w:val="center" w:pos="4419"/>
              </w:tabs>
              <w:spacing w:after="200" w:line="276" w:lineRule="auto"/>
            </w:pPr>
            <w:r>
              <w:t>Interpretar situaciones físicas relacionadas con el movimiento.</w:t>
            </w:r>
          </w:p>
        </w:tc>
      </w:tr>
      <w:tr w:rsidR="003C74BD" w:rsidRPr="0087450F"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lastRenderedPageBreak/>
              <w:t>Progresión     3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F94C50" w:rsidP="0087450F">
            <w:pPr>
              <w:tabs>
                <w:tab w:val="left" w:pos="3345"/>
                <w:tab w:val="center" w:pos="4419"/>
              </w:tabs>
              <w:spacing w:after="200" w:line="276" w:lineRule="auto"/>
              <w:jc w:val="both"/>
              <w:rPr>
                <w:i/>
              </w:rPr>
            </w:pPr>
            <w:r w:rsidRPr="00F94C50">
              <w:rPr>
                <w:i/>
                <w:sz w:val="22"/>
                <w:szCs w:val="22"/>
              </w:rPr>
              <w:t>Analiza el intercambio de calor entre cuerpos y con el entorno, para comprender su concepto, el de temperatura y su diferencia.</w:t>
            </w: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F94C50" w:rsidRDefault="00F94C50" w:rsidP="00F94C50">
            <w:pPr>
              <w:pStyle w:val="Prrafodelista"/>
              <w:numPr>
                <w:ilvl w:val="0"/>
                <w:numId w:val="5"/>
              </w:numPr>
              <w:spacing w:line="256" w:lineRule="auto"/>
            </w:pPr>
            <w:r>
              <w:t>Calor y temperatura.</w:t>
            </w:r>
          </w:p>
          <w:p w:rsidR="00F94C50" w:rsidRDefault="00F94C50" w:rsidP="00F94C50">
            <w:pPr>
              <w:pStyle w:val="Prrafodelista"/>
              <w:numPr>
                <w:ilvl w:val="0"/>
                <w:numId w:val="5"/>
              </w:numPr>
              <w:spacing w:line="256" w:lineRule="auto"/>
            </w:pPr>
            <w:r>
              <w:t>Medición de calor.</w:t>
            </w:r>
          </w:p>
          <w:p w:rsidR="00F94C50" w:rsidRDefault="00F94C50" w:rsidP="00F94C50">
            <w:pPr>
              <w:pStyle w:val="Prrafodelista"/>
              <w:numPr>
                <w:ilvl w:val="0"/>
                <w:numId w:val="5"/>
              </w:numPr>
              <w:spacing w:line="256" w:lineRule="auto"/>
            </w:pPr>
            <w:r>
              <w:t>Escalas termométricas absolutas y relativas.</w:t>
            </w:r>
          </w:p>
          <w:p w:rsidR="0087450F" w:rsidRDefault="00F94C50" w:rsidP="00F94C50">
            <w:pPr>
              <w:numPr>
                <w:ilvl w:val="0"/>
                <w:numId w:val="5"/>
              </w:numPr>
              <w:spacing w:line="256" w:lineRule="auto"/>
            </w:pPr>
            <w:r>
              <w:t>Equilibrio térmico.</w:t>
            </w:r>
          </w:p>
          <w:p w:rsidR="00F94C50" w:rsidRPr="0087450F" w:rsidRDefault="00F94C50" w:rsidP="00F94C50">
            <w:pPr>
              <w:spacing w:line="256" w:lineRule="auto"/>
              <w:ind w:left="720"/>
            </w:pP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 w:rsidP="0087450F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F94C50" w:rsidRDefault="00F94C50" w:rsidP="00F94C50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Distinguir entre calor y temperatura.</w:t>
            </w:r>
          </w:p>
          <w:p w:rsidR="00F94C50" w:rsidRDefault="00F94C50" w:rsidP="00F94C50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Medir el calor utilizando instrumentos adecuados.</w:t>
            </w:r>
          </w:p>
          <w:p w:rsidR="00F94C50" w:rsidRDefault="00F94C50" w:rsidP="00F94C50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Utilizar escalas termométricas.</w:t>
            </w:r>
          </w:p>
          <w:p w:rsidR="00F94C50" w:rsidRDefault="00F94C50" w:rsidP="00F94C50">
            <w:pPr>
              <w:pStyle w:val="Prrafodelista"/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Explicar el equilibrio térmico.</w:t>
            </w:r>
          </w:p>
          <w:p w:rsidR="0017492E" w:rsidRDefault="00F94C50" w:rsidP="00F94C50">
            <w:pPr>
              <w:numPr>
                <w:ilvl w:val="0"/>
                <w:numId w:val="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Analizar intercambios de calor en situaciones cotidianas.</w:t>
            </w:r>
          </w:p>
          <w:p w:rsidR="00F94C50" w:rsidRPr="0017492E" w:rsidRDefault="00F94C50" w:rsidP="00F94C50">
            <w:pPr>
              <w:tabs>
                <w:tab w:val="left" w:pos="3345"/>
                <w:tab w:val="center" w:pos="4419"/>
              </w:tabs>
              <w:spacing w:line="276" w:lineRule="auto"/>
              <w:ind w:left="720"/>
            </w:pPr>
          </w:p>
        </w:tc>
      </w:tr>
      <w:tr w:rsidR="003C74BD" w:rsidRPr="0087450F">
        <w:trPr>
          <w:trHeight w:val="567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>Progresión     4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92E" w:rsidRPr="0017492E" w:rsidRDefault="00A533D3" w:rsidP="0017492E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 w:rsidRPr="00A533D3">
              <w:rPr>
                <w:i/>
                <w:color w:val="000000"/>
                <w:sz w:val="22"/>
              </w:rPr>
              <w:t>Analiza la interacción entre la energía y la estructura de la materia para comprender las formas de propagación de calor.</w:t>
            </w: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A533D3" w:rsidRPr="00A533D3" w:rsidRDefault="00A533D3" w:rsidP="00A533D3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A533D3">
              <w:rPr>
                <w:color w:val="000000"/>
              </w:rPr>
              <w:t>Propagación de calor: conducción y convección.</w:t>
            </w:r>
          </w:p>
          <w:p w:rsidR="00A533D3" w:rsidRPr="00A533D3" w:rsidRDefault="00A533D3" w:rsidP="00A533D3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A533D3">
              <w:rPr>
                <w:color w:val="000000"/>
              </w:rPr>
              <w:t>Transferencia de calor por radiación.</w:t>
            </w:r>
          </w:p>
          <w:p w:rsidR="00A533D3" w:rsidRPr="00A533D3" w:rsidRDefault="00A533D3" w:rsidP="00A533D3">
            <w:pPr>
              <w:pStyle w:val="Prrafodelista"/>
              <w:numPr>
                <w:ilvl w:val="0"/>
                <w:numId w:val="1"/>
              </w:numPr>
              <w:spacing w:line="256" w:lineRule="auto"/>
              <w:rPr>
                <w:color w:val="000000"/>
              </w:rPr>
            </w:pPr>
            <w:r w:rsidRPr="00A533D3">
              <w:rPr>
                <w:color w:val="000000"/>
              </w:rPr>
              <w:t>Conductividad calorífica.</w:t>
            </w:r>
          </w:p>
          <w:p w:rsidR="00A533D3" w:rsidRPr="00A533D3" w:rsidRDefault="00A533D3" w:rsidP="00A533D3">
            <w:pPr>
              <w:numPr>
                <w:ilvl w:val="0"/>
                <w:numId w:val="1"/>
              </w:numPr>
              <w:spacing w:line="256" w:lineRule="auto"/>
              <w:rPr>
                <w:b/>
                <w:color w:val="000000"/>
              </w:rPr>
            </w:pPr>
            <w:r w:rsidRPr="00A533D3">
              <w:rPr>
                <w:color w:val="000000"/>
              </w:rPr>
              <w:t>Capacidad térmica específica.</w:t>
            </w: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17492E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Identificar las formas de propagación del calor.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Explicar la conducción, convección y radiación.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Reconocer la conductividad térmica de los materiales.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Comprender la capacidad térmica específica.</w:t>
            </w:r>
          </w:p>
          <w:p w:rsidR="00A533D3" w:rsidRPr="00A533D3" w:rsidRDefault="00A533D3" w:rsidP="00A533D3">
            <w:pPr>
              <w:pStyle w:val="Prrafodelista"/>
              <w:numPr>
                <w:ilvl w:val="0"/>
                <w:numId w:val="13"/>
              </w:num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>
              <w:t>Aplicar estos conceptos en situaciones reales</w:t>
            </w:r>
          </w:p>
          <w:p w:rsidR="00A533D3" w:rsidRPr="00A533D3" w:rsidRDefault="00A533D3" w:rsidP="00A533D3">
            <w:pPr>
              <w:pStyle w:val="Prrafodelista"/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</w:p>
        </w:tc>
      </w:tr>
      <w:tr w:rsidR="003C74BD" w:rsidRPr="0087450F"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Pr="0087450F" w:rsidRDefault="00B36144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>Progresión     5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492E" w:rsidRPr="0017492E" w:rsidRDefault="00A533D3" w:rsidP="0017492E">
            <w:pPr>
              <w:spacing w:line="256" w:lineRule="auto"/>
              <w:jc w:val="both"/>
              <w:rPr>
                <w:i/>
                <w:color w:val="000000"/>
              </w:rPr>
            </w:pPr>
            <w:r w:rsidRPr="00A533D3">
              <w:rPr>
                <w:i/>
                <w:color w:val="000000"/>
                <w:sz w:val="22"/>
              </w:rPr>
              <w:t>Analiza el vínculo entre trabajo mecánico y calor, para comprender el concepto de termodinámica.</w:t>
            </w: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>
              <w:t>Trabajo mecánico.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>
              <w:t>Concepto de termodinámica.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>
              <w:t>Relación entre trabajo mecánico y termodinámica.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4"/>
              </w:numPr>
              <w:spacing w:line="256" w:lineRule="auto"/>
            </w:pPr>
            <w:r>
              <w:t>Equivalencia entre caloría y Joule.</w:t>
            </w:r>
          </w:p>
          <w:p w:rsidR="003C74BD" w:rsidRPr="0087450F" w:rsidRDefault="00A533D3" w:rsidP="00A533D3">
            <w:pPr>
              <w:numPr>
                <w:ilvl w:val="0"/>
                <w:numId w:val="14"/>
              </w:numPr>
              <w:spacing w:line="256" w:lineRule="auto"/>
              <w:rPr>
                <w:b/>
                <w:color w:val="000000"/>
              </w:rPr>
            </w:pPr>
            <w:r>
              <w:t>Principio cero de la termodinámica.</w:t>
            </w:r>
          </w:p>
        </w:tc>
      </w:tr>
      <w:tr w:rsidR="003C74BD" w:rsidRPr="0087450F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4BD" w:rsidRDefault="00B36144" w:rsidP="0017492E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lastRenderedPageBreak/>
              <w:t xml:space="preserve">METAS 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Comprender el concepto de trabajo mecánico.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Analizar la relación entre trabajo y calor.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Explicar el concepto de termodinámica.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Convertir unidades entre caloría y Joule.</w:t>
            </w:r>
          </w:p>
          <w:p w:rsidR="0017492E" w:rsidRPr="0017492E" w:rsidRDefault="00A533D3" w:rsidP="00A533D3">
            <w:pPr>
              <w:pStyle w:val="Prrafodelista"/>
              <w:numPr>
                <w:ilvl w:val="0"/>
                <w:numId w:val="15"/>
              </w:num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>
              <w:t>Reconocer el principio cero de la termodinámica.</w:t>
            </w:r>
          </w:p>
        </w:tc>
      </w:tr>
    </w:tbl>
    <w:tbl>
      <w:tblPr>
        <w:tblStyle w:val="a2"/>
        <w:tblpPr w:leftFromText="180" w:rightFromText="180" w:vertAnchor="text" w:tblpY="47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45"/>
        <w:gridCol w:w="6788"/>
      </w:tblGrid>
      <w:tr w:rsidR="0017492E" w:rsidRPr="0087450F" w:rsidTr="00A533D3">
        <w:trPr>
          <w:trHeight w:val="567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7492E" w:rsidRPr="0087450F" w:rsidRDefault="0017492E" w:rsidP="00A533D3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>Progresión     6</w:t>
            </w:r>
          </w:p>
        </w:tc>
        <w:tc>
          <w:tcPr>
            <w:tcW w:w="6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13C2" w:rsidRDefault="00A533D3" w:rsidP="00A533D3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 w:rsidRPr="00A533D3">
              <w:rPr>
                <w:i/>
                <w:color w:val="000000"/>
                <w:sz w:val="22"/>
              </w:rPr>
              <w:t xml:space="preserve">Analiza tanto la producción de calor por procesos mecánicos como las propiedades de un gas ideal, para comprender la </w:t>
            </w:r>
            <w:r>
              <w:rPr>
                <w:i/>
                <w:color w:val="000000"/>
                <w:sz w:val="22"/>
              </w:rPr>
              <w:t>primera ley de la termodinámica</w:t>
            </w:r>
            <w:r w:rsidR="004A13C2" w:rsidRPr="004A13C2">
              <w:rPr>
                <w:i/>
                <w:color w:val="000000"/>
                <w:sz w:val="22"/>
              </w:rPr>
              <w:t>.</w:t>
            </w:r>
          </w:p>
          <w:p w:rsidR="00A533D3" w:rsidRPr="00A533D3" w:rsidRDefault="00A533D3" w:rsidP="00A533D3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</w:p>
        </w:tc>
      </w:tr>
      <w:tr w:rsidR="00A533D3" w:rsidRPr="0087450F" w:rsidTr="00857B16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Dinámica y ecuación de un gas ideal.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Sistema termodinámico: fronteras, sistemas abiertos y cerrados, variables de estado.</w:t>
            </w:r>
          </w:p>
          <w:p w:rsidR="00A533D3" w:rsidRPr="00A533D3" w:rsidRDefault="00A533D3" w:rsidP="00A533D3">
            <w:pPr>
              <w:numPr>
                <w:ilvl w:val="0"/>
                <w:numId w:val="16"/>
              </w:numPr>
              <w:spacing w:line="256" w:lineRule="auto"/>
              <w:jc w:val="both"/>
              <w:rPr>
                <w:b/>
              </w:rPr>
            </w:pPr>
            <w:r>
              <w:t>Primera ley de la termodinámica.</w:t>
            </w:r>
          </w:p>
          <w:p w:rsidR="00A533D3" w:rsidRPr="004A13C2" w:rsidRDefault="00A533D3" w:rsidP="00A533D3">
            <w:pPr>
              <w:spacing w:line="256" w:lineRule="auto"/>
              <w:ind w:left="720"/>
              <w:jc w:val="both"/>
              <w:rPr>
                <w:b/>
              </w:rPr>
            </w:pPr>
          </w:p>
        </w:tc>
      </w:tr>
      <w:tr w:rsidR="00A533D3" w:rsidRPr="0087450F" w:rsidTr="00980206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Analizar el comportamiento de un gas ideal.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Identificar los elementos de un sistema termodinámico.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Aplicar la primera ley de la termodinámica.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Explicar la relación entre calor, trabajo y energía interna.</w:t>
            </w:r>
          </w:p>
          <w:p w:rsidR="00A533D3" w:rsidRDefault="00A533D3" w:rsidP="00A533D3">
            <w:pPr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Resolver problemas relacionados con gases ideales.</w:t>
            </w:r>
          </w:p>
          <w:p w:rsidR="00A533D3" w:rsidRPr="004A13C2" w:rsidRDefault="00A533D3" w:rsidP="00A533D3">
            <w:pPr>
              <w:tabs>
                <w:tab w:val="left" w:pos="3345"/>
                <w:tab w:val="center" w:pos="4419"/>
              </w:tabs>
              <w:spacing w:line="276" w:lineRule="auto"/>
              <w:ind w:left="720"/>
            </w:pPr>
          </w:p>
        </w:tc>
      </w:tr>
      <w:tr w:rsidR="00A533D3" w:rsidRPr="0087450F" w:rsidTr="00A533D3"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33D3" w:rsidRPr="0087450F" w:rsidRDefault="00A533D3" w:rsidP="00A533D3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>
              <w:rPr>
                <w:b/>
              </w:rPr>
              <w:t>Progresión     7</w:t>
            </w:r>
          </w:p>
        </w:tc>
        <w:tc>
          <w:tcPr>
            <w:tcW w:w="68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 w:rsidRPr="00A533D3">
              <w:rPr>
                <w:i/>
                <w:color w:val="000000"/>
                <w:sz w:val="22"/>
              </w:rPr>
              <w:t>Analiza las aplicaciones de la primera ley de la termodinámica en situaciones de interés, para comprender el concepto de entropía, entalpía, así como la segunda y tercera leyes de la termodinámica.</w:t>
            </w:r>
          </w:p>
          <w:p w:rsidR="00A533D3" w:rsidRPr="004A13C2" w:rsidRDefault="00A533D3" w:rsidP="00A533D3">
            <w:pPr>
              <w:spacing w:line="256" w:lineRule="auto"/>
              <w:jc w:val="both"/>
              <w:rPr>
                <w:i/>
                <w:color w:val="000000"/>
              </w:rPr>
            </w:pPr>
          </w:p>
        </w:tc>
      </w:tr>
      <w:tr w:rsidR="00A533D3" w:rsidRPr="0087450F" w:rsidTr="008844E7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Concepto de entropía.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Concepto de entalpía.</w:t>
            </w:r>
          </w:p>
          <w:p w:rsidR="00A533D3" w:rsidRDefault="00A533D3" w:rsidP="00A533D3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Segunda ley de la termodinámica.</w:t>
            </w:r>
          </w:p>
          <w:p w:rsidR="00A533D3" w:rsidRPr="004A13C2" w:rsidRDefault="00A533D3" w:rsidP="00A533D3">
            <w:pPr>
              <w:numPr>
                <w:ilvl w:val="0"/>
                <w:numId w:val="16"/>
              </w:numPr>
              <w:spacing w:line="256" w:lineRule="auto"/>
              <w:jc w:val="both"/>
              <w:rPr>
                <w:b/>
              </w:rPr>
            </w:pPr>
            <w:r>
              <w:t>Tercera ley de la termodinámica.</w:t>
            </w:r>
          </w:p>
        </w:tc>
      </w:tr>
      <w:tr w:rsidR="00A533D3" w:rsidRPr="0087450F" w:rsidTr="00B35D58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8034FB" w:rsidRDefault="008034FB" w:rsidP="008034FB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Comprender los conceptos de entropía y entalpía.</w:t>
            </w:r>
          </w:p>
          <w:p w:rsidR="008034FB" w:rsidRDefault="008034FB" w:rsidP="008034FB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Analizar la segunda y tercera leyes de la termodinámica.</w:t>
            </w:r>
          </w:p>
          <w:p w:rsidR="008034FB" w:rsidRDefault="008034FB" w:rsidP="008034FB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Aplicar la primera ley en situaciones reales.</w:t>
            </w:r>
          </w:p>
          <w:p w:rsidR="008034FB" w:rsidRDefault="008034FB" w:rsidP="008034FB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Interpretar procesos térmicos desde la termodinámica.</w:t>
            </w:r>
          </w:p>
          <w:p w:rsidR="00A533D3" w:rsidRPr="004A13C2" w:rsidRDefault="008034FB" w:rsidP="008034FB">
            <w:pPr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Explicar fenómenos naturales con base en las leyes de la termodinámica.</w:t>
            </w:r>
          </w:p>
        </w:tc>
      </w:tr>
      <w:tr w:rsidR="00A533D3" w:rsidRPr="0087450F" w:rsidTr="00A533D3"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33D3" w:rsidRPr="0087450F" w:rsidRDefault="00A533D3" w:rsidP="00A533D3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>
              <w:rPr>
                <w:b/>
              </w:rPr>
              <w:lastRenderedPageBreak/>
              <w:t>Progresión     8</w:t>
            </w:r>
          </w:p>
        </w:tc>
        <w:tc>
          <w:tcPr>
            <w:tcW w:w="68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8034FB" w:rsidP="00A533D3">
            <w:pPr>
              <w:spacing w:line="256" w:lineRule="auto"/>
              <w:jc w:val="both"/>
              <w:rPr>
                <w:i/>
                <w:color w:val="000000"/>
                <w:sz w:val="22"/>
              </w:rPr>
            </w:pPr>
            <w:r w:rsidRPr="008034FB">
              <w:rPr>
                <w:i/>
                <w:color w:val="000000"/>
                <w:sz w:val="22"/>
              </w:rPr>
              <w:t>Construye explicaciones sobre fenómenos naturales en donde intervienen distintos tipos de energía, y explora aplicaciones tecnológicas relacionadas.</w:t>
            </w:r>
          </w:p>
          <w:p w:rsidR="008034FB" w:rsidRPr="004A13C2" w:rsidRDefault="008034FB" w:rsidP="00A533D3">
            <w:pPr>
              <w:spacing w:line="256" w:lineRule="auto"/>
              <w:jc w:val="both"/>
              <w:rPr>
                <w:i/>
                <w:color w:val="000000"/>
              </w:rPr>
            </w:pPr>
          </w:p>
        </w:tc>
      </w:tr>
      <w:tr w:rsidR="00A533D3" w:rsidRPr="0087450F" w:rsidTr="00A533D3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spacing w:line="256" w:lineRule="auto"/>
              <w:rPr>
                <w:b/>
              </w:rPr>
            </w:pPr>
            <w:r w:rsidRPr="0087450F">
              <w:rPr>
                <w:b/>
              </w:rPr>
              <w:t xml:space="preserve">CONCEPTOS </w:t>
            </w:r>
          </w:p>
          <w:p w:rsidR="008034FB" w:rsidRDefault="008034FB" w:rsidP="008034FB">
            <w:pPr>
              <w:pStyle w:val="Prrafodelista"/>
              <w:numPr>
                <w:ilvl w:val="0"/>
                <w:numId w:val="16"/>
              </w:numPr>
              <w:spacing w:line="256" w:lineRule="auto"/>
            </w:pPr>
            <w:r>
              <w:t>Fenómenos naturales donde interviene la energía.</w:t>
            </w:r>
          </w:p>
          <w:p w:rsidR="00A533D3" w:rsidRPr="008034FB" w:rsidRDefault="008034FB" w:rsidP="008034FB">
            <w:pPr>
              <w:numPr>
                <w:ilvl w:val="0"/>
                <w:numId w:val="16"/>
              </w:numPr>
              <w:spacing w:line="256" w:lineRule="auto"/>
              <w:jc w:val="both"/>
              <w:rPr>
                <w:b/>
              </w:rPr>
            </w:pPr>
            <w:r>
              <w:t>Aplicaciones tecnológicas de la energía.</w:t>
            </w:r>
          </w:p>
          <w:p w:rsidR="008034FB" w:rsidRPr="004A13C2" w:rsidRDefault="008034FB" w:rsidP="008034FB">
            <w:pPr>
              <w:spacing w:line="256" w:lineRule="auto"/>
              <w:ind w:left="720"/>
              <w:jc w:val="both"/>
              <w:rPr>
                <w:b/>
              </w:rPr>
            </w:pPr>
          </w:p>
        </w:tc>
      </w:tr>
      <w:tr w:rsidR="00A533D3" w:rsidRPr="0087450F" w:rsidTr="00A533D3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Default="00A533D3" w:rsidP="00A533D3">
            <w:pPr>
              <w:tabs>
                <w:tab w:val="left" w:pos="3345"/>
                <w:tab w:val="center" w:pos="4419"/>
              </w:tabs>
              <w:spacing w:line="276" w:lineRule="auto"/>
              <w:rPr>
                <w:b/>
              </w:rPr>
            </w:pPr>
            <w:r w:rsidRPr="0087450F">
              <w:rPr>
                <w:b/>
              </w:rPr>
              <w:t xml:space="preserve">METAS </w:t>
            </w:r>
          </w:p>
          <w:p w:rsidR="008034FB" w:rsidRDefault="008034FB" w:rsidP="008034FB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Explicar fenómenos naturales donde interviene la energía.</w:t>
            </w:r>
          </w:p>
          <w:p w:rsidR="008034FB" w:rsidRDefault="008034FB" w:rsidP="008034FB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Identificar diferentes tipos de energía en la naturaleza.</w:t>
            </w:r>
          </w:p>
          <w:p w:rsidR="008034FB" w:rsidRDefault="008034FB" w:rsidP="008034FB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Analizar aplicaciones tecnológicas de la energía.</w:t>
            </w:r>
          </w:p>
          <w:p w:rsidR="008034FB" w:rsidRDefault="008034FB" w:rsidP="008034FB">
            <w:pPr>
              <w:pStyle w:val="Prrafodelista"/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Valorar la importancia de la energía en la vida cotidiana.</w:t>
            </w:r>
          </w:p>
          <w:p w:rsidR="00A533D3" w:rsidRDefault="008034FB" w:rsidP="008034FB">
            <w:pPr>
              <w:numPr>
                <w:ilvl w:val="0"/>
                <w:numId w:val="17"/>
              </w:numPr>
              <w:tabs>
                <w:tab w:val="left" w:pos="3345"/>
                <w:tab w:val="center" w:pos="4419"/>
              </w:tabs>
              <w:spacing w:line="276" w:lineRule="auto"/>
            </w:pPr>
            <w:r>
              <w:t>Relacionar ciencia y tecnología con el uso de la energía.</w:t>
            </w:r>
          </w:p>
          <w:p w:rsidR="008034FB" w:rsidRPr="004A13C2" w:rsidRDefault="008034FB" w:rsidP="008034FB">
            <w:pPr>
              <w:tabs>
                <w:tab w:val="left" w:pos="3345"/>
                <w:tab w:val="center" w:pos="4419"/>
              </w:tabs>
              <w:spacing w:line="276" w:lineRule="auto"/>
              <w:ind w:left="720"/>
            </w:pPr>
          </w:p>
        </w:tc>
      </w:tr>
      <w:tr w:rsidR="00A533D3" w:rsidRPr="0087450F" w:rsidTr="00A533D3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Pr="0087450F" w:rsidRDefault="00A533D3" w:rsidP="00A533D3">
            <w:pPr>
              <w:tabs>
                <w:tab w:val="left" w:pos="3345"/>
                <w:tab w:val="center" w:pos="4419"/>
              </w:tabs>
              <w:spacing w:after="200" w:line="276" w:lineRule="auto"/>
              <w:jc w:val="both"/>
              <w:rPr>
                <w:b/>
              </w:rPr>
            </w:pPr>
            <w:r w:rsidRPr="0087450F">
              <w:rPr>
                <w:b/>
              </w:rPr>
              <w:t>FUENTES DE CONSULTA BÁSICA:</w:t>
            </w:r>
          </w:p>
          <w:p w:rsidR="00A533D3" w:rsidRPr="00D34FAB" w:rsidRDefault="00A533D3" w:rsidP="00A533D3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SNB. </w:t>
            </w:r>
            <w:r w:rsidR="008034FB">
              <w:rPr>
                <w:sz w:val="22"/>
              </w:rPr>
              <w:t xml:space="preserve">Ciencias Naturales, Experimentales y Tecnología II. El poder de la energía. </w:t>
            </w:r>
          </w:p>
          <w:p w:rsidR="00A533D3" w:rsidRPr="00D34FAB" w:rsidRDefault="00A533D3" w:rsidP="00A533D3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PATRIA, PRIMERA EDICION 2025, serie coordenadas</w:t>
            </w:r>
            <w:r w:rsidRPr="00D34FAB">
              <w:rPr>
                <w:sz w:val="22"/>
              </w:rPr>
              <w:t>.</w:t>
            </w:r>
            <w:r w:rsidR="008034FB">
              <w:rPr>
                <w:sz w:val="22"/>
              </w:rPr>
              <w:t xml:space="preserve"> Oscar Cruz Elizondo</w:t>
            </w:r>
          </w:p>
          <w:p w:rsidR="00A533D3" w:rsidRPr="0087450F" w:rsidRDefault="00A533D3" w:rsidP="00A533D3">
            <w:pPr>
              <w:spacing w:line="276" w:lineRule="auto"/>
              <w:rPr>
                <w:b/>
              </w:rPr>
            </w:pPr>
          </w:p>
        </w:tc>
      </w:tr>
      <w:tr w:rsidR="00A533D3" w:rsidRPr="0087450F" w:rsidTr="00A533D3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3D3" w:rsidRPr="0087450F" w:rsidRDefault="00A533D3" w:rsidP="00A533D3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>FUENTES DE CONSULTA ELECTRÓNICA:</w:t>
            </w:r>
            <w:r w:rsidRPr="0087450F">
              <w:rPr>
                <w:b/>
              </w:rPr>
              <w:tab/>
            </w:r>
          </w:p>
          <w:p w:rsidR="00A533D3" w:rsidRPr="0087450F" w:rsidRDefault="00A533D3" w:rsidP="00A533D3">
            <w:pPr>
              <w:tabs>
                <w:tab w:val="left" w:pos="3345"/>
                <w:tab w:val="center" w:pos="4419"/>
              </w:tabs>
              <w:spacing w:after="200" w:line="276" w:lineRule="auto"/>
              <w:rPr>
                <w:b/>
              </w:rPr>
            </w:pPr>
            <w:r w:rsidRPr="0087450F">
              <w:rPr>
                <w:b/>
              </w:rPr>
              <w:tab/>
            </w:r>
          </w:p>
        </w:tc>
      </w:tr>
    </w:tbl>
    <w:p w:rsidR="003C74BD" w:rsidRPr="0087450F" w:rsidRDefault="003C74BD">
      <w:pPr>
        <w:spacing w:after="200" w:line="276" w:lineRule="auto"/>
        <w:rPr>
          <w:b/>
        </w:rPr>
      </w:pPr>
    </w:p>
    <w:p w:rsidR="003C74BD" w:rsidRDefault="003C74BD">
      <w:pPr>
        <w:spacing w:line="360" w:lineRule="auto"/>
        <w:rPr>
          <w:rFonts w:ascii="Noto Sans" w:eastAsia="Noto Sans" w:hAnsi="Noto Sans" w:cs="Noto Sans"/>
          <w:b/>
          <w:bCs/>
          <w:color w:val="000000"/>
          <w:sz w:val="18"/>
          <w:szCs w:val="18"/>
        </w:rPr>
      </w:pPr>
    </w:p>
    <w:p w:rsidR="003C74BD" w:rsidRDefault="00B36144">
      <w:r>
        <w:rPr>
          <w:rFonts w:ascii="Noto Sans" w:eastAsia="Noto Sans" w:hAnsi="Noto Sans" w:cs="Noto Sans"/>
          <w:b/>
          <w:bCs/>
          <w:sz w:val="20"/>
          <w:szCs w:val="20"/>
        </w:rPr>
        <w:t>Elaboró:</w:t>
      </w:r>
      <w:r w:rsidR="00A4020A">
        <w:rPr>
          <w:rFonts w:ascii="Noto Sans" w:eastAsia="Noto Sans" w:hAnsi="Noto Sans" w:cs="Noto Sans"/>
          <w:b/>
          <w:bCs/>
          <w:sz w:val="20"/>
          <w:szCs w:val="20"/>
        </w:rPr>
        <w:t xml:space="preserve"> Ing. Nabetse G. Sánchez Rubio.</w:t>
      </w:r>
    </w:p>
    <w:sectPr w:rsidR="003C74BD" w:rsidSect="003F34EF">
      <w:headerReference w:type="default" r:id="rId8"/>
      <w:footerReference w:type="default" r:id="rId9"/>
      <w:pgSz w:w="12240" w:h="15840"/>
      <w:pgMar w:top="1985" w:right="1701" w:bottom="1417" w:left="1701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DA5" w:rsidRDefault="00C57DA5">
      <w:r>
        <w:separator/>
      </w:r>
    </w:p>
  </w:endnote>
  <w:endnote w:type="continuationSeparator" w:id="0">
    <w:p w:rsidR="00C57DA5" w:rsidRDefault="00C57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BE9158-5515-46D3-BE1F-9E1B0DDE5507}"/>
    <w:embedBold r:id="rId2" w:fontKey="{21309E7F-15A0-4955-AC45-BB610A81B848}"/>
    <w:embedItalic r:id="rId3" w:fontKey="{DED069F9-412B-40C3-A287-024D4F900B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17673FC-B8F0-4B4F-A878-87EB2591866E}"/>
  </w:font>
  <w:font w:name="Noto Sans">
    <w:charset w:val="00"/>
    <w:family w:val="auto"/>
    <w:pitch w:val="default"/>
    <w:embedRegular r:id="rId5" w:fontKey="{F31BDAD0-3092-47DA-A87D-D63A32699081}"/>
    <w:embedBold r:id="rId6" w:fontKey="{14F2DAC9-194E-4DCC-BB0E-8B09CFBE7B3E}"/>
  </w:font>
  <w:font w:name="Noto Sans Semi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E8B6885-6FB2-47F7-BE29-72A77704977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144" w:rsidRDefault="00B361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>
          <wp:extent cx="6551994" cy="464482"/>
          <wp:effectExtent l="0" t="0" r="0" b="0"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1994" cy="464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1734502</wp:posOffset>
              </wp:positionH>
              <wp:positionV relativeFrom="paragraph">
                <wp:posOffset>-112075</wp:posOffset>
              </wp:positionV>
              <wp:extent cx="4769485" cy="383925"/>
              <wp:effectExtent l="0" t="0" r="0" b="0"/>
              <wp:wrapNone/>
              <wp:docPr id="1647309868" name="Rectángulo 1647309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66020" y="3592800"/>
                        <a:ext cx="4759960" cy="37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36144" w:rsidRDefault="00B36144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 xml:space="preserve">. San Antonio de los buenos No. 8364 </w:t>
                          </w:r>
                          <w:proofErr w:type="spell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Fracc</w:t>
                          </w:r>
                          <w:proofErr w:type="spell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. Industrial Valle Sur, Tijuana, B. C.  CP22604</w:t>
                          </w:r>
                        </w:p>
                        <w:p w:rsidR="00B36144" w:rsidRDefault="00B36144">
                          <w:pPr>
                            <w:textDirection w:val="btLr"/>
                          </w:pPr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 xml:space="preserve">Tel: 664 </w:t>
                          </w:r>
                          <w:proofErr w:type="gram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6370708  correo</w:t>
                          </w:r>
                          <w:proofErr w:type="gram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: dirección13@dgb.edu.mx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647309868" o:spid="_x0000_s1026" style="position:absolute;margin-left:136.55pt;margin-top:-8.8pt;width:375.55pt;height:3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" filled="f" stroked="f">
              <v:textbox inset="2.53958mm,1.2694mm,2.53958mm,1.2694mm">
                <w:txbxContent>
                  <w:p w:rsidR="00B36144" w:rsidRDefault="00B36144">
                    <w:pPr>
                      <w:textDirection w:val="btLr"/>
                    </w:pPr>
                    <w:proofErr w:type="spell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Blvd</w:t>
                    </w:r>
                    <w:proofErr w:type="spell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 xml:space="preserve">. San Antonio de los buenos No. 8364 </w:t>
                    </w:r>
                    <w:proofErr w:type="spell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Fracc</w:t>
                    </w:r>
                    <w:proofErr w:type="spell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. Industrial Valle Sur, Tijuana, B. C.  CP22604</w:t>
                    </w:r>
                  </w:p>
                  <w:p w:rsidR="00B36144" w:rsidRDefault="00B36144">
                    <w:pPr>
                      <w:textDirection w:val="btLr"/>
                    </w:pPr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 xml:space="preserve">Tel: 664 </w:t>
                    </w:r>
                    <w:proofErr w:type="gram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6370708  correo</w:t>
                    </w:r>
                    <w:proofErr w:type="gram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: dirección13@dgb.edu.mx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DA5" w:rsidRDefault="00C57DA5">
      <w:r>
        <w:separator/>
      </w:r>
    </w:p>
  </w:footnote>
  <w:footnote w:type="continuationSeparator" w:id="0">
    <w:p w:rsidR="00C57DA5" w:rsidRDefault="00C57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144" w:rsidRDefault="00B361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-528319</wp:posOffset>
          </wp:positionH>
          <wp:positionV relativeFrom="paragraph">
            <wp:posOffset>38735</wp:posOffset>
          </wp:positionV>
          <wp:extent cx="2336800" cy="431800"/>
          <wp:effectExtent l="0" t="0" r="0" b="0"/>
          <wp:wrapNone/>
          <wp:docPr id="11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1905000</wp:posOffset>
          </wp:positionH>
          <wp:positionV relativeFrom="paragraph">
            <wp:posOffset>33655</wp:posOffset>
          </wp:positionV>
          <wp:extent cx="818984" cy="339955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984" cy="33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3152775</wp:posOffset>
          </wp:positionH>
          <wp:positionV relativeFrom="paragraph">
            <wp:posOffset>-219709</wp:posOffset>
          </wp:positionV>
          <wp:extent cx="2049780" cy="688340"/>
          <wp:effectExtent l="0" t="0" r="0" b="0"/>
          <wp:wrapNone/>
          <wp:docPr id="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780" cy="688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5202555</wp:posOffset>
          </wp:positionH>
          <wp:positionV relativeFrom="paragraph">
            <wp:posOffset>-300354</wp:posOffset>
          </wp:positionV>
          <wp:extent cx="729615" cy="768985"/>
          <wp:effectExtent l="0" t="0" r="0" b="0"/>
          <wp:wrapNone/>
          <wp:docPr id="14" name="image6.png" descr="Imagen en blanco y negro de una parej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Imagen en blanco y negro de una pareja&#10;&#10;Descripción generada automáticamente con confianza media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61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2CBE"/>
    <w:multiLevelType w:val="hybridMultilevel"/>
    <w:tmpl w:val="452C0222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F7A97"/>
    <w:multiLevelType w:val="hybridMultilevel"/>
    <w:tmpl w:val="A03A76A6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F05BA"/>
    <w:multiLevelType w:val="hybridMultilevel"/>
    <w:tmpl w:val="93220664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71DCF"/>
    <w:multiLevelType w:val="hybridMultilevel"/>
    <w:tmpl w:val="7FBA6E3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A3ACA"/>
    <w:multiLevelType w:val="hybridMultilevel"/>
    <w:tmpl w:val="14CAF348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B0F12"/>
    <w:multiLevelType w:val="hybridMultilevel"/>
    <w:tmpl w:val="BFF0F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45FB4"/>
    <w:multiLevelType w:val="hybridMultilevel"/>
    <w:tmpl w:val="8B4A2AC4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B3E5F"/>
    <w:multiLevelType w:val="hybridMultilevel"/>
    <w:tmpl w:val="FF68D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B0A0A"/>
    <w:multiLevelType w:val="hybridMultilevel"/>
    <w:tmpl w:val="81B0D292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6B182B"/>
    <w:multiLevelType w:val="hybridMultilevel"/>
    <w:tmpl w:val="4D64497E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A1C69"/>
    <w:multiLevelType w:val="hybridMultilevel"/>
    <w:tmpl w:val="29F4DC4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B7BEA"/>
    <w:multiLevelType w:val="hybridMultilevel"/>
    <w:tmpl w:val="3B105E6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E41EA"/>
    <w:multiLevelType w:val="hybridMultilevel"/>
    <w:tmpl w:val="CE6ECC92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14A17"/>
    <w:multiLevelType w:val="hybridMultilevel"/>
    <w:tmpl w:val="33080D6C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44540"/>
    <w:multiLevelType w:val="hybridMultilevel"/>
    <w:tmpl w:val="B63EDD16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02FF2"/>
    <w:multiLevelType w:val="hybridMultilevel"/>
    <w:tmpl w:val="6D36432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F6282"/>
    <w:multiLevelType w:val="hybridMultilevel"/>
    <w:tmpl w:val="E19E133A"/>
    <w:lvl w:ilvl="0" w:tplc="F6D4D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11"/>
  </w:num>
  <w:num w:numId="7">
    <w:abstractNumId w:val="10"/>
  </w:num>
  <w:num w:numId="8">
    <w:abstractNumId w:val="16"/>
  </w:num>
  <w:num w:numId="9">
    <w:abstractNumId w:val="15"/>
  </w:num>
  <w:num w:numId="10">
    <w:abstractNumId w:val="12"/>
  </w:num>
  <w:num w:numId="11">
    <w:abstractNumId w:val="9"/>
  </w:num>
  <w:num w:numId="12">
    <w:abstractNumId w:val="6"/>
  </w:num>
  <w:num w:numId="13">
    <w:abstractNumId w:val="4"/>
  </w:num>
  <w:num w:numId="14">
    <w:abstractNumId w:val="13"/>
  </w:num>
  <w:num w:numId="15">
    <w:abstractNumId w:val="8"/>
  </w:num>
  <w:num w:numId="16">
    <w:abstractNumId w:val="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4BD"/>
    <w:rsid w:val="0017492E"/>
    <w:rsid w:val="00193924"/>
    <w:rsid w:val="001D6637"/>
    <w:rsid w:val="003C74BD"/>
    <w:rsid w:val="003F34EF"/>
    <w:rsid w:val="004A13C2"/>
    <w:rsid w:val="00576735"/>
    <w:rsid w:val="007570B5"/>
    <w:rsid w:val="008034FB"/>
    <w:rsid w:val="00844194"/>
    <w:rsid w:val="0087450F"/>
    <w:rsid w:val="00A4020A"/>
    <w:rsid w:val="00A533D3"/>
    <w:rsid w:val="00B36144"/>
    <w:rsid w:val="00C57DA5"/>
    <w:rsid w:val="00D34FAB"/>
    <w:rsid w:val="00D757CC"/>
    <w:rsid w:val="00DC34F6"/>
    <w:rsid w:val="00F9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87F3D"/>
  <w15:docId w15:val="{F9899AA8-2829-4F7B-9418-396F6DD4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table" w:styleId="Tablaconcuadrcula">
    <w:name w:val="Table Grid"/>
    <w:basedOn w:val="Tablanormal"/>
    <w:uiPriority w:val="39"/>
    <w:rsid w:val="00EB6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EB67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84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+e6+WeFu6hHRNEzp9L87SU8aRA==">CgMxLjA4AHIhMXc5Szdjek43RC1fR0NQX09BZVJ5QzhvalNVbW0yNVoy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Nabetse</cp:lastModifiedBy>
  <cp:revision>4</cp:revision>
  <dcterms:created xsi:type="dcterms:W3CDTF">2026-02-16T07:21:00Z</dcterms:created>
  <dcterms:modified xsi:type="dcterms:W3CDTF">2026-02-18T21:17:00Z</dcterms:modified>
</cp:coreProperties>
</file>